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6DE7" w14:textId="62782063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Թեմա 4</w:t>
      </w:r>
      <w:r w:rsidRPr="004F4276">
        <w:rPr>
          <w:rFonts w:ascii="Times New Roman" w:hAnsi="Times New Roman" w:cs="Times New Roman" w:hint="cs"/>
        </w:rPr>
        <w:t xml:space="preserve"> </w:t>
      </w:r>
      <w:r w:rsidR="00F01436" w:rsidRPr="004F4276">
        <w:rPr>
          <w:rFonts w:ascii="Times New Roman" w:hAnsi="Times New Roman" w:cs="Times New Roman" w:hint="cs"/>
        </w:rPr>
        <w:t xml:space="preserve">- </w:t>
      </w:r>
      <w:r w:rsidRPr="004F4276">
        <w:rPr>
          <w:rFonts w:ascii="Times New Roman" w:hAnsi="Times New Roman" w:cs="Times New Roman" w:hint="cs"/>
        </w:rPr>
        <w:t xml:space="preserve">Լուծումների </w:t>
      </w:r>
      <w:r w:rsidR="001D434F" w:rsidRPr="004F4276">
        <w:rPr>
          <w:rFonts w:ascii="Times New Roman" w:hAnsi="Times New Roman" w:cs="Times New Roman" w:hint="cs"/>
        </w:rPr>
        <w:t xml:space="preserve">մշակում </w:t>
      </w:r>
      <w:r w:rsidRPr="004F4276">
        <w:rPr>
          <w:rFonts w:ascii="Times New Roman" w:hAnsi="Times New Roman" w:cs="Times New Roman" w:hint="cs"/>
        </w:rPr>
        <w:t>(մտագրոհ)</w:t>
      </w:r>
    </w:p>
    <w:p w14:paraId="3959F689" w14:textId="08D1F7D1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Մոդուլ՝</w:t>
      </w:r>
      <w:r w:rsidRPr="004F4276">
        <w:rPr>
          <w:rFonts w:ascii="Times New Roman" w:hAnsi="Times New Roman" w:cs="Times New Roman" w:hint="cs"/>
        </w:rPr>
        <w:t xml:space="preserve"> </w:t>
      </w:r>
      <w:r w:rsidR="001D434F" w:rsidRPr="004F4276">
        <w:rPr>
          <w:rFonts w:ascii="Times New Roman" w:hAnsi="Times New Roman" w:cs="Times New Roman" w:hint="cs"/>
        </w:rPr>
        <w:t>Հիմնախնդիր</w:t>
      </w:r>
      <w:r w:rsidRPr="004F4276">
        <w:rPr>
          <w:rFonts w:ascii="Times New Roman" w:hAnsi="Times New Roman" w:cs="Times New Roman" w:hint="cs"/>
        </w:rPr>
        <w:t>ների լուծում և որոշումների կայացում</w:t>
      </w:r>
    </w:p>
    <w:p w14:paraId="4B53ACEA" w14:textId="77777777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Դասի տևողությունը՝</w:t>
      </w:r>
      <w:r w:rsidRPr="004F4276">
        <w:rPr>
          <w:rFonts w:ascii="Times New Roman" w:hAnsi="Times New Roman" w:cs="Times New Roman" w:hint="cs"/>
        </w:rPr>
        <w:t xml:space="preserve"> 45 րոպե</w:t>
      </w:r>
    </w:p>
    <w:p w14:paraId="182F0922" w14:textId="5D6F5F5C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Դասի հերթականությունը՝</w:t>
      </w:r>
      <w:r w:rsidRPr="004F4276">
        <w:rPr>
          <w:rFonts w:ascii="Times New Roman" w:hAnsi="Times New Roman" w:cs="Times New Roman" w:hint="cs"/>
        </w:rPr>
        <w:t xml:space="preserve"> 4 (ութ դասերից)</w:t>
      </w:r>
    </w:p>
    <w:p w14:paraId="15B731D2" w14:textId="092CD689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Նպատակ</w:t>
      </w:r>
    </w:p>
    <w:p w14:paraId="5198523B" w14:textId="706DF551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Սովորողները զարգացնում են ստեղծագործական մտածողությունը և համագործակցության հմտությունները՝ սովորելով գտնել տարբեր ու իրագործելի լուծումներ նույն խնդրի համար։ Մտագրոհի միջոցով նրանք կսովորեն ազատ արտահայտել գաղափարներ, համադրել դրանք և տեսնել, որ ամեն </w:t>
      </w:r>
      <w:r w:rsidR="001D434F" w:rsidRPr="004F4276">
        <w:rPr>
          <w:rFonts w:ascii="Times New Roman" w:hAnsi="Times New Roman" w:cs="Times New Roman" w:hint="cs"/>
        </w:rPr>
        <w:t>հիմնախնդիր</w:t>
      </w:r>
      <w:r w:rsidRPr="004F4276">
        <w:rPr>
          <w:rFonts w:ascii="Times New Roman" w:hAnsi="Times New Roman" w:cs="Times New Roman" w:hint="cs"/>
        </w:rPr>
        <w:t xml:space="preserve"> ունի բազմաթիվ հնարավոր լուծումներ։</w:t>
      </w:r>
    </w:p>
    <w:p w14:paraId="427B6FBE" w14:textId="5A2ED46D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Վերջնարդյունքներ</w:t>
      </w:r>
    </w:p>
    <w:p w14:paraId="2DBAA436" w14:textId="77777777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Դասի ավարտին սովորողը՝</w:t>
      </w:r>
    </w:p>
    <w:p w14:paraId="1397F83F" w14:textId="77777777" w:rsidR="002541DE" w:rsidRPr="004F4276" w:rsidRDefault="002541DE" w:rsidP="00F56C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Նշում է մտագրոհի հիմնական կանոնները։</w:t>
      </w:r>
    </w:p>
    <w:p w14:paraId="0A327458" w14:textId="77777777" w:rsidR="002541DE" w:rsidRPr="004F4276" w:rsidRDefault="002541DE" w:rsidP="00F56C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Առաջադրում է առնվազն 4 տարբեր լուծում նույն խնդրի համար։</w:t>
      </w:r>
    </w:p>
    <w:p w14:paraId="616C5307" w14:textId="77777777" w:rsidR="002541DE" w:rsidRPr="004F4276" w:rsidRDefault="002541DE" w:rsidP="00F56C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Համագործակցում է խմբում՝ լսելով և զարգացնելով այլոց գաղափարները։</w:t>
      </w:r>
    </w:p>
    <w:p w14:paraId="6ADB1F32" w14:textId="77777777" w:rsidR="002541DE" w:rsidRPr="004F4276" w:rsidRDefault="002541DE" w:rsidP="00F56C3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Ընտրում է առավել իրատեսական կամ նորարարական լուծումը և հիմնավորում է ընտրությունը։</w:t>
      </w:r>
    </w:p>
    <w:p w14:paraId="745A88A4" w14:textId="1EDBA1CE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Ակնկալվող գիտելիք</w:t>
      </w:r>
    </w:p>
    <w:p w14:paraId="5038EFB7" w14:textId="4576345F" w:rsidR="002541DE" w:rsidRPr="004F4276" w:rsidRDefault="002541DE" w:rsidP="00F56C3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4F4276">
        <w:rPr>
          <w:rFonts w:ascii="Times New Roman" w:eastAsia="Times New Roman" w:hAnsi="Times New Roman" w:cs="Times New Roman" w:hint="cs"/>
          <w:kern w:val="0"/>
          <w14:ligatures w14:val="none"/>
        </w:rPr>
        <w:t>Բացատրում է մտագրոհի նպատակը՝ նշելով, որ առաջին փուլում կենտրոնանում ենք հնարավորինս շատ գաղափարներ ստանալու վրա (ոչ թե անմիջապես կատարյալ լուծում գտնելու վրա)</w:t>
      </w:r>
    </w:p>
    <w:p w14:paraId="12C447BE" w14:textId="3ECBEFD5" w:rsidR="002541DE" w:rsidRPr="004F4276" w:rsidRDefault="002541DE" w:rsidP="00F56C3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4F4276">
        <w:rPr>
          <w:rFonts w:ascii="Times New Roman" w:hAnsi="Times New Roman" w:cs="Times New Roman" w:hint="cs"/>
        </w:rPr>
        <w:t>Նշում է առնվազն երկու գործիք, որոնք օգնում են խմբային գաղափարների հավաքագրմանը։</w:t>
      </w:r>
    </w:p>
    <w:p w14:paraId="24219450" w14:textId="34F38AB6" w:rsidR="002541DE" w:rsidRPr="004F4276" w:rsidRDefault="002541DE" w:rsidP="00F56C3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4F4276">
        <w:rPr>
          <w:rFonts w:ascii="Times New Roman" w:eastAsia="Times New Roman" w:hAnsi="Times New Roman" w:cs="Times New Roman" w:hint="cs"/>
          <w:kern w:val="0"/>
          <w14:ligatures w14:val="none"/>
        </w:rPr>
        <w:t>Գիտակցում է, որ լուծումների ընտրության փուլում կարևոր են համագործակցությունն ու ստեղծագործական մոտեցումը․ բազմազանություն ապահովելը մեծացնում է լուծման հաջողության հավանականությունը</w:t>
      </w:r>
    </w:p>
    <w:p w14:paraId="4A3B2429" w14:textId="2AD67C7D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Անհրաժեշտ նյութեր</w:t>
      </w:r>
    </w:p>
    <w:p w14:paraId="511C9BFC" w14:textId="77777777" w:rsidR="002541DE" w:rsidRPr="004F4276" w:rsidRDefault="002541DE" w:rsidP="00F56C3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Թուղթ (A4 կամ թղթապանակից մի էջ)</w:t>
      </w:r>
    </w:p>
    <w:p w14:paraId="5C752C01" w14:textId="77777777" w:rsidR="002541DE" w:rsidRPr="004F4276" w:rsidRDefault="002541DE" w:rsidP="00F56C3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Գունավոր կպչուն թղթեր կամ սովորական սթիքերներ</w:t>
      </w:r>
    </w:p>
    <w:p w14:paraId="21F2959F" w14:textId="77777777" w:rsidR="002541DE" w:rsidRPr="004F4276" w:rsidRDefault="002541DE" w:rsidP="00F56C3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Մարկերներ / գրիչներ</w:t>
      </w:r>
    </w:p>
    <w:p w14:paraId="657AB8D3" w14:textId="77777777" w:rsidR="002541DE" w:rsidRPr="004F4276" w:rsidRDefault="002541DE" w:rsidP="00F56C3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Գրատախտակ կամ մեծ պաստառ (լուծումների հավաքման համար)</w:t>
      </w:r>
    </w:p>
    <w:p w14:paraId="2812BFCD" w14:textId="45AAB70F" w:rsidR="005D12EC" w:rsidRPr="004F4276" w:rsidRDefault="002541DE" w:rsidP="00F56C3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Ըստ հնարավորության՝ հեռախոս՝ լուսանկարելու կամ ձայնագրելու համար։</w:t>
      </w:r>
    </w:p>
    <w:p w14:paraId="3D5FD1BF" w14:textId="7162775C" w:rsidR="005D12EC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Գործնական առաջադրանքներ</w:t>
      </w:r>
    </w:p>
    <w:p w14:paraId="40DD3DB5" w14:textId="2FEFB25C" w:rsidR="002541DE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Առաջադրանք 1․ Խնդրին լուծումների մշակում (մտագրոհ</w:t>
      </w:r>
      <w:r w:rsidR="00CE503D" w:rsidRPr="004F4276">
        <w:rPr>
          <w:rFonts w:ascii="Times New Roman" w:hAnsi="Times New Roman" w:cs="Times New Roman" w:hint="cs"/>
          <w:b/>
          <w:bCs/>
        </w:rPr>
        <w:t>, մակարդակ՝ պարզ-միջին</w:t>
      </w:r>
      <w:r w:rsidRPr="004F4276">
        <w:rPr>
          <w:rFonts w:ascii="Times New Roman" w:hAnsi="Times New Roman" w:cs="Times New Roman" w:hint="cs"/>
          <w:b/>
          <w:bCs/>
        </w:rPr>
        <w:t>)</w:t>
      </w:r>
    </w:p>
    <w:p w14:paraId="17F94790" w14:textId="78154617" w:rsidR="002541DE" w:rsidRPr="004F4276" w:rsidRDefault="002541DE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 </w:t>
      </w:r>
      <w:r w:rsidR="005D12EC" w:rsidRPr="004F4276">
        <w:rPr>
          <w:rFonts w:ascii="Times New Roman" w:hAnsi="Times New Roman" w:cs="Times New Roman" w:hint="cs"/>
          <w:b/>
          <w:bCs/>
        </w:rPr>
        <w:t>Նպատակ․</w:t>
      </w:r>
      <w:r w:rsidR="005D12EC" w:rsidRPr="004F4276">
        <w:rPr>
          <w:rFonts w:ascii="Times New Roman" w:hAnsi="Times New Roman" w:cs="Times New Roman" w:hint="cs"/>
        </w:rPr>
        <w:t xml:space="preserve"> Սովորողները սովորում են կիրառել մտագրոհի կանոնները՝ հնարավորինս շատ լուծումների գաղափարներ առաջ քաշելու համար։</w:t>
      </w:r>
    </w:p>
    <w:p w14:paraId="19D98F25" w14:textId="6664C903" w:rsidR="005D12EC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Գործընթաց.</w:t>
      </w:r>
    </w:p>
    <w:p w14:paraId="2CF0A7D7" w14:textId="71B7D166" w:rsidR="005D12EC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Քայլ 1 </w:t>
      </w:r>
      <w:r w:rsidR="00F01436" w:rsidRPr="004F4276">
        <w:rPr>
          <w:rFonts w:ascii="Times New Roman" w:hAnsi="Times New Roman" w:cs="Times New Roman" w:hint="cs"/>
          <w:b/>
          <w:bCs/>
        </w:rPr>
        <w:t xml:space="preserve">-  </w:t>
      </w:r>
      <w:r w:rsidRPr="004F4276">
        <w:rPr>
          <w:rFonts w:ascii="Times New Roman" w:hAnsi="Times New Roman" w:cs="Times New Roman" w:hint="cs"/>
          <w:b/>
          <w:bCs/>
        </w:rPr>
        <w:t>Ներածություն (</w:t>
      </w:r>
      <w:r w:rsidR="0071239E" w:rsidRPr="004F4276">
        <w:rPr>
          <w:rFonts w:ascii="Times New Roman" w:hAnsi="Times New Roman" w:cs="Times New Roman" w:hint="cs"/>
          <w:b/>
          <w:bCs/>
        </w:rPr>
        <w:t>5</w:t>
      </w:r>
      <w:r w:rsidRPr="004F4276">
        <w:rPr>
          <w:rFonts w:ascii="Times New Roman" w:hAnsi="Times New Roman" w:cs="Times New Roman" w:hint="cs"/>
          <w:b/>
          <w:bCs/>
        </w:rPr>
        <w:t xml:space="preserve"> րոպե)</w:t>
      </w:r>
    </w:p>
    <w:p w14:paraId="0F1528F7" w14:textId="4011A703" w:rsidR="005D12EC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Ուսուցիչը հիշեցնում է նախորդ հանդիպումներին ընտրված հիմնախնդիրներից որևէ մեկը և ամփոփում դրա էությունը՝ նախորդ դասերի շրջանակում։</w:t>
      </w:r>
    </w:p>
    <w:p w14:paraId="3CCAA04D" w14:textId="22F162BB" w:rsidR="005D12EC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Մտագրոհի հիմնական կանոնները՝</w:t>
      </w:r>
    </w:p>
    <w:p w14:paraId="4F78D4C1" w14:textId="1ADF902D" w:rsidR="00F56C3A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  <w:noProof/>
        </w:rPr>
      </w:pPr>
      <w:r w:rsidRPr="004F4276">
        <w:rPr>
          <w:rFonts w:ascii="Times New Roman" w:hAnsi="Times New Roman" w:cs="Times New Roman" w:hint="cs"/>
          <w:noProof/>
        </w:rPr>
        <w:lastRenderedPageBreak/>
        <w:drawing>
          <wp:inline distT="0" distB="0" distL="0" distR="0" wp14:anchorId="10D7E399" wp14:editId="6A5D7DF8">
            <wp:extent cx="6025515" cy="3180522"/>
            <wp:effectExtent l="25400" t="0" r="6985" b="0"/>
            <wp:docPr id="129769629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38E20D8" w14:textId="4BC086EF" w:rsidR="00F56C3A" w:rsidRPr="004F4276" w:rsidRDefault="00F56C3A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Քայլ 2․ Թիմային պայմանագիր (Team Contract) - 5 րոպե</w:t>
      </w:r>
      <w:r w:rsidRPr="004F4276">
        <w:rPr>
          <w:rFonts w:ascii="Times New Roman" w:hAnsi="Times New Roman" w:cs="Times New Roman" w:hint="cs"/>
          <w:b/>
          <w:bCs/>
        </w:rPr>
        <w:br/>
        <w:t>Նախքան մտագրոհը սկսելը, յուրաքանչյուր խումբ արագ ձևակերպում է իր «թիմային պայմանագիրը»․</w:t>
      </w:r>
    </w:p>
    <w:p w14:paraId="2E8EEFFD" w14:textId="77777777" w:rsidR="00F56C3A" w:rsidRPr="004F4276" w:rsidRDefault="00F56C3A" w:rsidP="00F56C3A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Յուրաքանչյուր ոք խոսում է հերթով։</w:t>
      </w:r>
    </w:p>
    <w:p w14:paraId="3C997794" w14:textId="77777777" w:rsidR="00F56C3A" w:rsidRPr="004F4276" w:rsidRDefault="00F56C3A" w:rsidP="00F56C3A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Չկա քննադատություն կամ ծաղր։</w:t>
      </w:r>
    </w:p>
    <w:p w14:paraId="668D4B38" w14:textId="77777777" w:rsidR="00F56C3A" w:rsidRPr="004F4276" w:rsidRDefault="00F56C3A" w:rsidP="00F56C3A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Յուրաքանչյուր գաղափար արժե լսել։</w:t>
      </w:r>
    </w:p>
    <w:p w14:paraId="558B971B" w14:textId="77777777" w:rsidR="00F56C3A" w:rsidRPr="004F4276" w:rsidRDefault="00F56C3A" w:rsidP="00F56C3A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Թիմի նպատակը՝ քանակը նախքան որակը։</w:t>
      </w:r>
    </w:p>
    <w:p w14:paraId="61C4BB9F" w14:textId="0A3A7825" w:rsidR="00F56C3A" w:rsidRPr="004F4276" w:rsidRDefault="00F56C3A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Խմբերը գրանցում են պայմանագիրը պաստառի վրա և կախում են այն իրենց աշխատանքային տարածքում։</w:t>
      </w:r>
      <w:r w:rsidRPr="004F4276">
        <w:rPr>
          <w:rFonts w:ascii="Times New Roman" w:hAnsi="Times New Roman" w:cs="Times New Roman" w:hint="cs"/>
        </w:rPr>
        <w:br/>
        <w:t>Ուսուցիչը հիշեցնում է, որ այս պայմանագիրը կօգնի պահպանել թիմային մոտիվացիան և հավասար մասնակցությունը։</w:t>
      </w:r>
    </w:p>
    <w:p w14:paraId="49CFFD6D" w14:textId="5368424F" w:rsidR="005D12EC" w:rsidRPr="004F4276" w:rsidRDefault="005D12EC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Քայլ</w:t>
      </w:r>
      <w:r w:rsidR="00F56C3A" w:rsidRPr="004F4276">
        <w:rPr>
          <w:rFonts w:ascii="Times New Roman" w:hAnsi="Times New Roman" w:cs="Times New Roman" w:hint="cs"/>
          <w:b/>
          <w:bCs/>
        </w:rPr>
        <w:t xml:space="preserve"> </w:t>
      </w:r>
      <w:r w:rsidR="00F56C3A" w:rsidRPr="004F4276">
        <w:rPr>
          <w:rFonts w:ascii="Times New Roman" w:hAnsi="Times New Roman" w:cs="Times New Roman" w:hint="cs"/>
          <w:b/>
          <w:bCs/>
          <w:lang w:val="en-US"/>
        </w:rPr>
        <w:t>3</w:t>
      </w:r>
      <w:r w:rsidRPr="004F4276">
        <w:rPr>
          <w:rFonts w:ascii="Times New Roman" w:hAnsi="Times New Roman" w:cs="Times New Roman" w:hint="cs"/>
          <w:b/>
          <w:bCs/>
        </w:rPr>
        <w:t xml:space="preserve"> </w:t>
      </w:r>
      <w:r w:rsidR="00F01436" w:rsidRPr="004F4276">
        <w:rPr>
          <w:rFonts w:ascii="Times New Roman" w:hAnsi="Times New Roman" w:cs="Times New Roman" w:hint="cs"/>
          <w:b/>
          <w:bCs/>
        </w:rPr>
        <w:t xml:space="preserve">-  </w:t>
      </w:r>
      <w:r w:rsidRPr="004F4276">
        <w:rPr>
          <w:rFonts w:ascii="Times New Roman" w:hAnsi="Times New Roman" w:cs="Times New Roman" w:hint="cs"/>
          <w:b/>
          <w:bCs/>
        </w:rPr>
        <w:t>Մտագրոհ (</w:t>
      </w:r>
      <w:r w:rsidR="0071239E" w:rsidRPr="004F4276">
        <w:rPr>
          <w:rFonts w:ascii="Times New Roman" w:hAnsi="Times New Roman" w:cs="Times New Roman" w:hint="cs"/>
          <w:b/>
          <w:bCs/>
        </w:rPr>
        <w:t>1</w:t>
      </w:r>
      <w:r w:rsidR="006005B5" w:rsidRPr="004F4276">
        <w:rPr>
          <w:rFonts w:ascii="Times New Roman" w:hAnsi="Times New Roman" w:cs="Times New Roman" w:hint="cs"/>
          <w:b/>
          <w:bCs/>
        </w:rPr>
        <w:t>0</w:t>
      </w:r>
      <w:r w:rsidRPr="004F4276">
        <w:rPr>
          <w:rFonts w:ascii="Times New Roman" w:hAnsi="Times New Roman" w:cs="Times New Roman" w:hint="cs"/>
          <w:b/>
          <w:bCs/>
        </w:rPr>
        <w:t xml:space="preserve"> րոպե)</w:t>
      </w:r>
    </w:p>
    <w:p w14:paraId="0C93C1C0" w14:textId="77777777" w:rsidR="00CC1B2E" w:rsidRPr="004F4276" w:rsidRDefault="00CC1B2E" w:rsidP="00F56C3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Յուրաքանչյուր խումբ </w:t>
      </w:r>
      <w:r w:rsidRPr="004F4276">
        <w:rPr>
          <w:rFonts w:ascii="Times New Roman" w:hAnsi="Times New Roman" w:cs="Times New Roman" w:hint="cs"/>
          <w:lang w:val="en-US"/>
        </w:rPr>
        <w:t>(</w:t>
      </w:r>
      <w:proofErr w:type="spellStart"/>
      <w:r w:rsidRPr="004F4276">
        <w:rPr>
          <w:rFonts w:ascii="Times New Roman" w:hAnsi="Times New Roman" w:cs="Times New Roman" w:hint="cs"/>
          <w:lang w:val="en-US"/>
        </w:rPr>
        <w:t>նախորդ</w:t>
      </w:r>
      <w:proofErr w:type="spellEnd"/>
      <w:r w:rsidRPr="004F4276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4F4276">
        <w:rPr>
          <w:rFonts w:ascii="Times New Roman" w:hAnsi="Times New Roman" w:cs="Times New Roman" w:hint="cs"/>
          <w:lang w:val="en-US"/>
        </w:rPr>
        <w:t>դասերի</w:t>
      </w:r>
      <w:proofErr w:type="spellEnd"/>
      <w:r w:rsidRPr="004F4276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4F4276">
        <w:rPr>
          <w:rFonts w:ascii="Times New Roman" w:hAnsi="Times New Roman" w:cs="Times New Roman" w:hint="cs"/>
          <w:lang w:val="en-US"/>
        </w:rPr>
        <w:t>խմբերով</w:t>
      </w:r>
      <w:proofErr w:type="spellEnd"/>
      <w:r w:rsidRPr="004F4276">
        <w:rPr>
          <w:rFonts w:ascii="Times New Roman" w:hAnsi="Times New Roman" w:cs="Times New Roman" w:hint="cs"/>
          <w:lang w:val="en-US"/>
        </w:rPr>
        <w:t>)</w:t>
      </w:r>
      <w:r w:rsidRPr="004F4276">
        <w:rPr>
          <w:rFonts w:ascii="Times New Roman" w:hAnsi="Times New Roman" w:cs="Times New Roman" w:hint="cs"/>
        </w:rPr>
        <w:t xml:space="preserve"> նստում է շրջանաձև, թղթի կամ պաստառի կենտրոնում գրում է իր ընտրած հիմնախնդիրը։ </w:t>
      </w:r>
    </w:p>
    <w:p w14:paraId="4F52E7DC" w14:textId="77777777" w:rsidR="00CC1B2E" w:rsidRPr="004F4276" w:rsidRDefault="00CC1B2E" w:rsidP="00F56C3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Յուրաքանչյուր սովորող հերթով առաջարկում է մեկ լուծման տարբերակ։ Գաղափարները արագ գրվում են թղթի վրա՝ առանց քննարկման։</w:t>
      </w:r>
    </w:p>
    <w:p w14:paraId="66BAC2E0" w14:textId="77777777" w:rsidR="00CC1B2E" w:rsidRPr="004F4276" w:rsidRDefault="00CC1B2E" w:rsidP="00F56C3A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Օրինակ՝ մաքրման ակցիա, տեղեկատվական պաստառներ, մրցույթ, հավաքման կետեր և այլն։</w:t>
      </w:r>
    </w:p>
    <w:p w14:paraId="43F3A0C5" w14:textId="13A90138" w:rsidR="00CC1B2E" w:rsidRPr="004F4276" w:rsidRDefault="00CC1B2E" w:rsidP="00F56C3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Ուսուցիչը հիշեցնում է․ «Այս փուլում գաղափար չենք գնահատում․ կարևոր է քանակը»։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239E" w:rsidRPr="004F4276" w14:paraId="42905292" w14:textId="77777777" w:rsidTr="006005B5">
        <w:tc>
          <w:tcPr>
            <w:tcW w:w="9010" w:type="dxa"/>
            <w:shd w:val="clear" w:color="auto" w:fill="D9F2D0" w:themeFill="accent6" w:themeFillTint="33"/>
          </w:tcPr>
          <w:p w14:paraId="3CF29D7B" w14:textId="77777777" w:rsidR="0071239E" w:rsidRPr="004F4276" w:rsidRDefault="0071239E" w:rsidP="00F56C3A">
            <w:pPr>
              <w:spacing w:line="276" w:lineRule="auto"/>
              <w:jc w:val="both"/>
              <w:rPr>
                <w:rFonts w:ascii="Times New Roman" w:hAnsi="Times New Roman" w:cs="Times New Roman" w:hint="cs"/>
                <w:b/>
                <w:bCs/>
                <w:lang w:val="en-US"/>
              </w:rPr>
            </w:pPr>
            <w:r w:rsidRPr="004F4276">
              <w:rPr>
                <w:rFonts w:ascii="Times New Roman" w:hAnsi="Times New Roman" w:cs="Times New Roman" w:hint="cs"/>
                <w:b/>
                <w:bCs/>
              </w:rPr>
              <w:t xml:space="preserve">Ուղղորդում ուսուցչի կողմից </w:t>
            </w:r>
            <w:r w:rsidRPr="004F4276">
              <w:rPr>
                <w:rFonts w:ascii="Times New Roman" w:hAnsi="Times New Roman" w:cs="Times New Roman" w:hint="cs"/>
                <w:b/>
                <w:bCs/>
                <w:lang w:val="en-US"/>
              </w:rPr>
              <w:t>(</w:t>
            </w:r>
            <w:proofErr w:type="spellStart"/>
            <w:r w:rsidRPr="004F4276">
              <w:rPr>
                <w:rFonts w:ascii="Times New Roman" w:hAnsi="Times New Roman" w:cs="Times New Roman" w:hint="cs"/>
                <w:b/>
                <w:bCs/>
                <w:lang w:val="en-US"/>
              </w:rPr>
              <w:t>ըստ</w:t>
            </w:r>
            <w:proofErr w:type="spellEnd"/>
            <w:r w:rsidRPr="004F4276">
              <w:rPr>
                <w:rFonts w:ascii="Times New Roman" w:hAnsi="Times New Roman" w:cs="Times New Roman" w:hint="cs"/>
                <w:b/>
                <w:bCs/>
                <w:lang w:val="en-US"/>
              </w:rPr>
              <w:t xml:space="preserve"> </w:t>
            </w:r>
            <w:proofErr w:type="spellStart"/>
            <w:r w:rsidRPr="004F4276">
              <w:rPr>
                <w:rFonts w:ascii="Times New Roman" w:hAnsi="Times New Roman" w:cs="Times New Roman" w:hint="cs"/>
                <w:b/>
                <w:bCs/>
                <w:lang w:val="en-US"/>
              </w:rPr>
              <w:t>անհրաժեշտության</w:t>
            </w:r>
            <w:proofErr w:type="spellEnd"/>
            <w:r w:rsidRPr="004F4276">
              <w:rPr>
                <w:rFonts w:ascii="Times New Roman" w:hAnsi="Times New Roman" w:cs="Times New Roman" w:hint="cs"/>
                <w:b/>
                <w:bCs/>
                <w:lang w:val="en-US"/>
              </w:rPr>
              <w:t>)</w:t>
            </w:r>
          </w:p>
        </w:tc>
      </w:tr>
      <w:tr w:rsidR="006005B5" w:rsidRPr="004F4276" w14:paraId="1E28478E" w14:textId="77777777" w:rsidTr="006005B5">
        <w:trPr>
          <w:trHeight w:val="1185"/>
        </w:trPr>
        <w:tc>
          <w:tcPr>
            <w:tcW w:w="9010" w:type="dxa"/>
            <w:shd w:val="clear" w:color="auto" w:fill="D9F2D0" w:themeFill="accent6" w:themeFillTint="33"/>
          </w:tcPr>
          <w:p w14:paraId="58AE5083" w14:textId="77777777" w:rsidR="006005B5" w:rsidRPr="004F4276" w:rsidRDefault="006005B5" w:rsidP="00F56C3A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F4276">
              <w:rPr>
                <w:rFonts w:ascii="Times New Roman" w:hAnsi="Times New Roman" w:cs="Times New Roman" w:hint="cs"/>
              </w:rPr>
              <w:t>Եթե խումբը կանգ է առնում, ուսուցիչը տալիս է պարզ հարցեր․</w:t>
            </w:r>
          </w:p>
          <w:p w14:paraId="32538968" w14:textId="77777777" w:rsidR="006005B5" w:rsidRPr="004F4276" w:rsidRDefault="006005B5" w:rsidP="00F56C3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F4276">
              <w:rPr>
                <w:rFonts w:ascii="Times New Roman" w:hAnsi="Times New Roman" w:cs="Times New Roman" w:hint="cs"/>
              </w:rPr>
              <w:t>«Ի՞նչ կարելի է անել քիչ ռեսուրսներով»</w:t>
            </w:r>
          </w:p>
          <w:p w14:paraId="49CB3020" w14:textId="77777777" w:rsidR="006005B5" w:rsidRPr="004F4276" w:rsidRDefault="006005B5" w:rsidP="00F56C3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F4276">
              <w:rPr>
                <w:rFonts w:ascii="Times New Roman" w:hAnsi="Times New Roman" w:cs="Times New Roman" w:hint="cs"/>
              </w:rPr>
              <w:t>«Ինչպե՞ս կարող ենք ներգրավել ընկերներին կամ համայնքը»</w:t>
            </w:r>
          </w:p>
          <w:p w14:paraId="35BC918B" w14:textId="13021132" w:rsidR="006005B5" w:rsidRPr="004F4276" w:rsidRDefault="006005B5" w:rsidP="00F56C3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F4276">
              <w:rPr>
                <w:rFonts w:ascii="Times New Roman" w:hAnsi="Times New Roman" w:cs="Times New Roman" w:hint="cs"/>
              </w:rPr>
              <w:t>«Կարո՞ղ ենք որևէ գաղափար փոխառել այլ ոլորտից»։</w:t>
            </w:r>
          </w:p>
        </w:tc>
      </w:tr>
    </w:tbl>
    <w:p w14:paraId="5F13C35D" w14:textId="77777777" w:rsidR="006005B5" w:rsidRPr="004F4276" w:rsidRDefault="006005B5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</w:p>
    <w:p w14:paraId="2D2A5282" w14:textId="750B1F81" w:rsidR="006005B5" w:rsidRPr="004F4276" w:rsidRDefault="006005B5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Քայլ 3 </w:t>
      </w:r>
      <w:r w:rsidR="00F01436" w:rsidRPr="004F4276">
        <w:rPr>
          <w:rFonts w:ascii="Times New Roman" w:hAnsi="Times New Roman" w:cs="Times New Roman" w:hint="cs"/>
          <w:b/>
          <w:bCs/>
        </w:rPr>
        <w:t xml:space="preserve">-  </w:t>
      </w:r>
      <w:r w:rsidRPr="004F4276">
        <w:rPr>
          <w:rFonts w:ascii="Times New Roman" w:hAnsi="Times New Roman" w:cs="Times New Roman" w:hint="cs"/>
          <w:b/>
          <w:bCs/>
        </w:rPr>
        <w:t>Գաղափարների խմբավորում և կապերի կառուցում (10 րոպե)</w:t>
      </w:r>
    </w:p>
    <w:p w14:paraId="21BE288E" w14:textId="569BA394" w:rsidR="006005B5" w:rsidRPr="004F4276" w:rsidRDefault="006005B5" w:rsidP="00F56C3A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lastRenderedPageBreak/>
        <w:t>Յուրաքանչյուր խումբ վերցնում է իր բոլոր գրված գաղափարները (թղթիկներ, սթիքերներ կամ պաստառի վրա գրված տարբերակներ) և սկսում է դասավորել ու կապեր ստեղծել՝ հասկանալու համար, թե ինչ ընդհանուր ուղղություններով են իրենց առաջարկները զարգանում։</w:t>
      </w:r>
    </w:p>
    <w:p w14:paraId="3D5BC488" w14:textId="7B1EBAE7" w:rsidR="004F4276" w:rsidRPr="004F4276" w:rsidRDefault="004F4276" w:rsidP="004F4276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Քայլ </w:t>
      </w:r>
      <w:r w:rsidRPr="004F4276">
        <w:rPr>
          <w:rFonts w:ascii="Times New Roman" w:hAnsi="Times New Roman" w:cs="Times New Roman" w:hint="cs"/>
          <w:b/>
          <w:bCs/>
          <w:lang w:val="en-US"/>
        </w:rPr>
        <w:t>4 - «</w:t>
      </w:r>
      <w:proofErr w:type="spellStart"/>
      <w:r w:rsidRPr="004F4276">
        <w:rPr>
          <w:rFonts w:ascii="Times New Roman" w:hAnsi="Times New Roman" w:cs="Times New Roman" w:hint="cs"/>
          <w:b/>
          <w:bCs/>
          <w:lang w:val="en-US"/>
        </w:rPr>
        <w:t>Կարեկցանքի</w:t>
      </w:r>
      <w:proofErr w:type="spellEnd"/>
      <w:r w:rsidRPr="004F4276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4F4276">
        <w:rPr>
          <w:rFonts w:ascii="Times New Roman" w:hAnsi="Times New Roman" w:cs="Times New Roman" w:hint="cs"/>
          <w:b/>
          <w:bCs/>
          <w:lang w:val="en-US"/>
        </w:rPr>
        <w:t>միկրո</w:t>
      </w:r>
      <w:proofErr w:type="spellEnd"/>
      <w:r w:rsidRPr="004F4276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4F4276">
        <w:rPr>
          <w:rFonts w:ascii="Times New Roman" w:hAnsi="Times New Roman" w:cs="Times New Roman" w:hint="cs"/>
          <w:b/>
          <w:bCs/>
          <w:lang w:val="en-US"/>
        </w:rPr>
        <w:t>փուլ</w:t>
      </w:r>
      <w:proofErr w:type="spellEnd"/>
      <w:r w:rsidRPr="004F4276">
        <w:rPr>
          <w:rFonts w:ascii="Times New Roman" w:hAnsi="Times New Roman" w:cs="Times New Roman" w:hint="cs"/>
          <w:b/>
          <w:bCs/>
          <w:lang w:val="en-US"/>
        </w:rPr>
        <w:t xml:space="preserve">» (5 </w:t>
      </w:r>
      <w:proofErr w:type="spellStart"/>
      <w:r w:rsidRPr="004F4276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Pr="004F4276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4729D9F4" w14:textId="43A06E2E" w:rsidR="004F4276" w:rsidRPr="004F4276" w:rsidRDefault="004F4276" w:rsidP="004F4276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Նպատակը</w:t>
      </w:r>
      <w:r w:rsidRPr="004F4276">
        <w:rPr>
          <w:rFonts w:ascii="Times New Roman" w:hAnsi="Times New Roman" w:cs="Times New Roman" w:hint="cs"/>
        </w:rPr>
        <w:t xml:space="preserve">` </w:t>
      </w:r>
      <w:r w:rsidRPr="004F4276">
        <w:rPr>
          <w:rFonts w:ascii="Times New Roman" w:hAnsi="Times New Roman" w:cs="Times New Roman" w:hint="cs"/>
        </w:rPr>
        <w:t>Մտագրոհի հիմնական փուլից անմիջապես առաջ կամ ընթացքում կատարել 5-րոպեանոց արագ «դադար»՝ իրական օգտատիրոջ կամ շահառուի տեսանկյունից մտածելու համար։ Սա օգնում է բացահայտել նրանց թաքնված կարիքներն ու սահմանափակումները, որպեսզի թիմի գեներացրած հաջորդ գաղափարներն ավելի կենսունակ և իրատեսական լինեն։</w:t>
      </w:r>
    </w:p>
    <w:p w14:paraId="4C7FAD91" w14:textId="731AEF64" w:rsidR="004F4276" w:rsidRPr="004F4276" w:rsidRDefault="004F4276" w:rsidP="004F4276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Դերերի ընտրություն (1 րոպե)</w:t>
      </w:r>
    </w:p>
    <w:p w14:paraId="593274B5" w14:textId="77777777" w:rsidR="004F4276" w:rsidRPr="004F4276" w:rsidRDefault="004F4276" w:rsidP="004F4276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Յուրաքանչյուր խումբ արագ ընտրում է մեկ հիմնական շահառուի (պերսոնայի) դեր, որի վրա կենտրոնանալու է։</w:t>
      </w:r>
    </w:p>
    <w:p w14:paraId="7FB431AC" w14:textId="575A5B7E" w:rsidR="004F4276" w:rsidRPr="004F4276" w:rsidRDefault="004F4276" w:rsidP="004F4276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Օրինակներ</w:t>
      </w:r>
      <w:r w:rsidRPr="004F4276">
        <w:rPr>
          <w:rFonts w:ascii="Times New Roman" w:hAnsi="Times New Roman" w:cs="Times New Roman" w:hint="cs"/>
          <w:b/>
          <w:bCs/>
        </w:rPr>
        <w:t>՝</w:t>
      </w:r>
      <w:r w:rsidRPr="004F4276">
        <w:rPr>
          <w:rFonts w:ascii="Times New Roman" w:hAnsi="Times New Roman" w:cs="Times New Roman" w:hint="cs"/>
        </w:rPr>
        <w:t xml:space="preserve"> </w:t>
      </w:r>
      <w:r w:rsidRPr="004F4276">
        <w:rPr>
          <w:rFonts w:ascii="Times New Roman" w:hAnsi="Times New Roman" w:cs="Times New Roman" w:hint="cs"/>
        </w:rPr>
        <w:t>ծնող, տնօրեն/ղեկավար, շարքային օգտատեր, համայնքի ներկայացուցիչ և այլն։</w:t>
      </w:r>
    </w:p>
    <w:p w14:paraId="3EE27F3B" w14:textId="77777777" w:rsidR="004F4276" w:rsidRPr="004F4276" w:rsidRDefault="004F4276" w:rsidP="004F4276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2. Դերի մարմնավորում (2 րոպե)</w:t>
      </w:r>
    </w:p>
    <w:p w14:paraId="1237DBEB" w14:textId="77777777" w:rsidR="004F4276" w:rsidRPr="004F4276" w:rsidRDefault="004F4276" w:rsidP="004F4276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Խմբի անդամներից մեկը ստանձնում է ընտրված դերը։</w:t>
      </w:r>
    </w:p>
    <w:p w14:paraId="03FC85EA" w14:textId="77777777" w:rsidR="004F4276" w:rsidRPr="004F4276" w:rsidRDefault="004F4276" w:rsidP="004F4276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Նա պետք է բարձրաձայն, առաջին դեմքով («Ես՝ որպես ծնող...») պատասխանի հետևյալ ուղղորդող հարցերին (յուրաքանչյուրին 2-3 նախադասությամբ)։</w:t>
      </w:r>
    </w:p>
    <w:p w14:paraId="09AA16B0" w14:textId="77777777" w:rsidR="004F4276" w:rsidRPr="004F4276" w:rsidRDefault="004F4276" w:rsidP="004F4276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«Որպես [Դերի անունը], ո՞րն է իմ գլխավոր </w:t>
      </w:r>
      <w:r w:rsidRPr="004F4276">
        <w:rPr>
          <w:rFonts w:ascii="Times New Roman" w:hAnsi="Times New Roman" w:cs="Times New Roman" w:hint="cs"/>
          <w:i/>
          <w:iCs/>
        </w:rPr>
        <w:t>ցավակետը</w:t>
      </w:r>
      <w:r w:rsidRPr="004F4276">
        <w:rPr>
          <w:rFonts w:ascii="Times New Roman" w:hAnsi="Times New Roman" w:cs="Times New Roman" w:hint="cs"/>
        </w:rPr>
        <w:t xml:space="preserve"> այս խնդրում»: (Ի՞նչն է ինձ ամենաշատը մտահոգում կամ խանգարում։)</w:t>
      </w:r>
    </w:p>
    <w:p w14:paraId="5D3505A6" w14:textId="77777777" w:rsidR="004F4276" w:rsidRPr="004F4276" w:rsidRDefault="004F4276" w:rsidP="004F4276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«Ի՞նչ լուրջ </w:t>
      </w:r>
      <w:r w:rsidRPr="004F4276">
        <w:rPr>
          <w:rFonts w:ascii="Times New Roman" w:hAnsi="Times New Roman" w:cs="Times New Roman" w:hint="cs"/>
          <w:i/>
          <w:iCs/>
        </w:rPr>
        <w:t>խոչընդոտ</w:t>
      </w:r>
      <w:r w:rsidRPr="004F4276">
        <w:rPr>
          <w:rFonts w:ascii="Times New Roman" w:hAnsi="Times New Roman" w:cs="Times New Roman" w:hint="cs"/>
        </w:rPr>
        <w:t xml:space="preserve"> կամ սահմանափակում ես ունեմ»: (Օրինակ՝ ժամանակի սղություն, բյուջե, տեխնիկական գիտելիքների պակաս, կանոնակարգեր։)</w:t>
      </w:r>
    </w:p>
    <w:p w14:paraId="5626957C" w14:textId="77777777" w:rsidR="004F4276" w:rsidRPr="004F4276" w:rsidRDefault="004F4276" w:rsidP="004F4276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«Ի՞նչը իսկապես ինձ </w:t>
      </w:r>
      <w:r w:rsidRPr="004F4276">
        <w:rPr>
          <w:rFonts w:ascii="Times New Roman" w:hAnsi="Times New Roman" w:cs="Times New Roman" w:hint="cs"/>
          <w:i/>
          <w:iCs/>
        </w:rPr>
        <w:t>կմոտիվացներ</w:t>
      </w:r>
      <w:r w:rsidRPr="004F4276">
        <w:rPr>
          <w:rFonts w:ascii="Times New Roman" w:hAnsi="Times New Roman" w:cs="Times New Roman" w:hint="cs"/>
        </w:rPr>
        <w:t xml:space="preserve"> աջակցելու այս լուծմանը»: (Ի՞նչն ինձ կհամոզեր, որ սա արժեքավոր է։)</w:t>
      </w:r>
    </w:p>
    <w:p w14:paraId="324265E3" w14:textId="77777777" w:rsidR="004F4276" w:rsidRPr="004F4276" w:rsidRDefault="004F4276" w:rsidP="004F4276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3. Կարիքների արագ արձանագրում (2 րոպե)</w:t>
      </w:r>
    </w:p>
    <w:p w14:paraId="384B78C0" w14:textId="77777777" w:rsidR="004F4276" w:rsidRPr="004F4276" w:rsidRDefault="004F4276" w:rsidP="004F4276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Մինչ մեկ անդամը խոսում է իր դերից, թիմի մնացած անդամները </w:t>
      </w:r>
      <w:r w:rsidRPr="004F4276">
        <w:rPr>
          <w:rFonts w:ascii="Times New Roman" w:hAnsi="Times New Roman" w:cs="Times New Roman" w:hint="cs"/>
          <w:b/>
          <w:bCs/>
        </w:rPr>
        <w:t>լուռ լսում են</w:t>
      </w:r>
      <w:r w:rsidRPr="004F4276">
        <w:rPr>
          <w:rFonts w:ascii="Times New Roman" w:hAnsi="Times New Roman" w:cs="Times New Roman" w:hint="cs"/>
        </w:rPr>
        <w:t xml:space="preserve"> և կպչուն թերթիկների (սթիքերների) վրա արագ գրառում են լսած հիմնական մտքերը։</w:t>
      </w:r>
    </w:p>
    <w:p w14:paraId="42643BEF" w14:textId="77777777" w:rsidR="004F4276" w:rsidRPr="004F4276" w:rsidRDefault="004F4276" w:rsidP="004F4276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Յուրաքանչյուր թերթիկի վրա պետք է լինի մեկ միտք՝ այն դասակարգելով որպես.</w:t>
      </w:r>
    </w:p>
    <w:p w14:paraId="1A5C2607" w14:textId="77777777" w:rsidR="004F4276" w:rsidRPr="004F4276" w:rsidRDefault="004F4276" w:rsidP="004F4276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Նոր կարիք/Պահանջ</w:t>
      </w:r>
      <w:r w:rsidRPr="004F4276">
        <w:rPr>
          <w:rFonts w:ascii="Times New Roman" w:hAnsi="Times New Roman" w:cs="Times New Roman" w:hint="cs"/>
        </w:rPr>
        <w:t xml:space="preserve"> (Մի բան, որ մինչ այս չէինք նկատել)</w:t>
      </w:r>
    </w:p>
    <w:p w14:paraId="5C2BAB17" w14:textId="77777777" w:rsidR="004F4276" w:rsidRPr="004F4276" w:rsidRDefault="004F4276" w:rsidP="004F4276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Սահմանափակում/Ռիսկ</w:t>
      </w:r>
      <w:r w:rsidRPr="004F4276">
        <w:rPr>
          <w:rFonts w:ascii="Times New Roman" w:hAnsi="Times New Roman" w:cs="Times New Roman" w:hint="cs"/>
        </w:rPr>
        <w:t xml:space="preserve"> (Մի բան, որը կարող է խանգարել մեր լուծմանը)</w:t>
      </w:r>
    </w:p>
    <w:p w14:paraId="124F7550" w14:textId="77777777" w:rsidR="004F4276" w:rsidRPr="004F4276" w:rsidRDefault="004F4276" w:rsidP="004F4276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Մոտիվատոր/Հնարավորություն</w:t>
      </w:r>
      <w:r w:rsidRPr="004F4276">
        <w:rPr>
          <w:rFonts w:ascii="Times New Roman" w:hAnsi="Times New Roman" w:cs="Times New Roman" w:hint="cs"/>
        </w:rPr>
        <w:t xml:space="preserve"> (Մի բան, որը շատ կարևոր է այս դերի համար)</w:t>
      </w:r>
    </w:p>
    <w:p w14:paraId="0D543D61" w14:textId="296A42BC" w:rsidR="004F4276" w:rsidRPr="004F4276" w:rsidRDefault="004F4276" w:rsidP="004F4276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4. Անմիջական վերադարձ մտագրոհին </w:t>
      </w:r>
    </w:p>
    <w:p w14:paraId="73C3785E" w14:textId="77777777" w:rsidR="004F4276" w:rsidRPr="004F4276" w:rsidRDefault="004F4276" w:rsidP="004F4276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Վարժության ավարտին թիմը վերցնում է այս նոր գրառված 3-5 հիմնական թերթիկները (կարիքները/ռիսկերը)։</w:t>
      </w:r>
    </w:p>
    <w:p w14:paraId="2EEA73ED" w14:textId="2881A610" w:rsidR="004F4276" w:rsidRPr="004F4276" w:rsidRDefault="004F4276" w:rsidP="004F4276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Դրանց հիման վրա անմիջապես գեներացնում և իրենց հիմնական մտագրոհի (Քայլ 3) տախտակին են ավելացնում 3-5 նոր, ավելի թիրախային գաղափար։</w:t>
      </w:r>
    </w:p>
    <w:p w14:paraId="127CF136" w14:textId="3E8886C5" w:rsidR="006005B5" w:rsidRPr="004F4276" w:rsidRDefault="004F4276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Քայլ </w:t>
      </w:r>
      <w:r w:rsidRPr="004F4276">
        <w:rPr>
          <w:rFonts w:ascii="Times New Roman" w:hAnsi="Times New Roman" w:cs="Times New Roman" w:hint="cs"/>
          <w:b/>
          <w:bCs/>
          <w:lang w:val="en-US"/>
        </w:rPr>
        <w:t xml:space="preserve">5 - </w:t>
      </w:r>
      <w:r w:rsidR="006005B5" w:rsidRPr="004F4276">
        <w:rPr>
          <w:rFonts w:ascii="Times New Roman" w:hAnsi="Times New Roman" w:cs="Times New Roman" w:hint="cs"/>
          <w:b/>
          <w:bCs/>
        </w:rPr>
        <w:t>Գաղափարների խմբավորում ըստ բնույթի</w:t>
      </w:r>
    </w:p>
    <w:p w14:paraId="5640825D" w14:textId="1ED43C21" w:rsidR="006005B5" w:rsidRPr="004F4276" w:rsidRDefault="006005B5" w:rsidP="00F56C3A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Խմբերը բաժանում են գաղափարները հիմնական գործողությունների տեսակների հիման վրա։ Այս բաժանումը կարող է տարբեր լինել ըստ թեմայի, բայց ուսուցիչը կարող է հուշել հետևյալ 4 ընդհանուր ուղղությունները՝</w:t>
      </w:r>
    </w:p>
    <w:p w14:paraId="0F2D33CE" w14:textId="7F35B3E7" w:rsidR="006005B5" w:rsidRPr="004F4276" w:rsidRDefault="006005B5" w:rsidP="00F56C3A">
      <w:pPr>
        <w:numPr>
          <w:ilvl w:val="0"/>
          <w:numId w:val="1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lastRenderedPageBreak/>
        <w:t xml:space="preserve">Վարքային լուծումներ </w:t>
      </w:r>
      <w:r w:rsidR="00F01436" w:rsidRPr="004F4276">
        <w:rPr>
          <w:rFonts w:ascii="Times New Roman" w:hAnsi="Times New Roman" w:cs="Times New Roman" w:hint="cs"/>
        </w:rPr>
        <w:t xml:space="preserve">-  </w:t>
      </w:r>
      <w:r w:rsidRPr="004F4276">
        <w:rPr>
          <w:rFonts w:ascii="Times New Roman" w:hAnsi="Times New Roman" w:cs="Times New Roman" w:hint="cs"/>
        </w:rPr>
        <w:t>այն գաղափարները, որոնք փոխում են մարդկանց վարքագիծը կամ վերաբերմունքը։</w:t>
      </w:r>
      <w:r w:rsidRPr="004F4276">
        <w:rPr>
          <w:rFonts w:ascii="Times New Roman" w:hAnsi="Times New Roman" w:cs="Times New Roman" w:hint="cs"/>
        </w:rPr>
        <w:br/>
        <w:t>Օրինակ՝</w:t>
      </w:r>
    </w:p>
    <w:p w14:paraId="54291125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«Աշակերտները կարող են հերթապահել աղբի հավաքման օրերին» (բնապահպանական),</w:t>
      </w:r>
    </w:p>
    <w:p w14:paraId="468391D5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«Կրթության մեջ խրախուսել պատասխանատու տեխնոլոգիական օգտագործում» (տեխնոլոգիական),</w:t>
      </w:r>
    </w:p>
    <w:p w14:paraId="407E669B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«Համայնքում կազմակերպել փոխօգնության նախաձեռնություններ» (սոցիալական)։</w:t>
      </w:r>
    </w:p>
    <w:p w14:paraId="4C331410" w14:textId="224D2EFA" w:rsidR="006005B5" w:rsidRPr="004F4276" w:rsidRDefault="006005B5" w:rsidP="00F56C3A">
      <w:pPr>
        <w:numPr>
          <w:ilvl w:val="0"/>
          <w:numId w:val="1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Կազմակերպական լուծումներ </w:t>
      </w:r>
      <w:r w:rsidR="00F01436" w:rsidRPr="004F4276">
        <w:rPr>
          <w:rFonts w:ascii="Times New Roman" w:hAnsi="Times New Roman" w:cs="Times New Roman" w:hint="cs"/>
        </w:rPr>
        <w:t xml:space="preserve">-  </w:t>
      </w:r>
      <w:r w:rsidRPr="004F4276">
        <w:rPr>
          <w:rFonts w:ascii="Times New Roman" w:hAnsi="Times New Roman" w:cs="Times New Roman" w:hint="cs"/>
        </w:rPr>
        <w:t>այն գաղափարները, որոնք պահանջում են համակարգված գործողություն՝ դպրոցից, համայնքից կամ որևէ կառույցից։</w:t>
      </w:r>
      <w:r w:rsidRPr="004F4276">
        <w:rPr>
          <w:rFonts w:ascii="Times New Roman" w:hAnsi="Times New Roman" w:cs="Times New Roman" w:hint="cs"/>
        </w:rPr>
        <w:br/>
        <w:t>Օրինակ՝</w:t>
      </w:r>
    </w:p>
    <w:p w14:paraId="5E9575CA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«Դպրոցում սահմանել շաբաթական մաքրման գրաֆիկ»,</w:t>
      </w:r>
    </w:p>
    <w:p w14:paraId="26D4A744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«Համայնքը կարող է ստեղծել կամավորական ակումբ»,</w:t>
      </w:r>
    </w:p>
    <w:p w14:paraId="4721B039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«Տեղական վարչությունը կարող է ապահովել վերամշակման կետեր»։</w:t>
      </w:r>
    </w:p>
    <w:p w14:paraId="72725059" w14:textId="2B952457" w:rsidR="006005B5" w:rsidRPr="004F4276" w:rsidRDefault="006005B5" w:rsidP="00F56C3A">
      <w:pPr>
        <w:numPr>
          <w:ilvl w:val="0"/>
          <w:numId w:val="1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Տեղեկատվական և կրթական լուծումներ</w:t>
      </w:r>
      <w:r w:rsidRPr="004F4276">
        <w:rPr>
          <w:rFonts w:ascii="Times New Roman" w:hAnsi="Times New Roman" w:cs="Times New Roman" w:hint="cs"/>
        </w:rPr>
        <w:t xml:space="preserve"> </w:t>
      </w:r>
      <w:r w:rsidR="00F01436" w:rsidRPr="004F4276">
        <w:rPr>
          <w:rFonts w:ascii="Times New Roman" w:hAnsi="Times New Roman" w:cs="Times New Roman" w:hint="cs"/>
        </w:rPr>
        <w:t xml:space="preserve">-  </w:t>
      </w:r>
      <w:r w:rsidRPr="004F4276">
        <w:rPr>
          <w:rFonts w:ascii="Times New Roman" w:hAnsi="Times New Roman" w:cs="Times New Roman" w:hint="cs"/>
        </w:rPr>
        <w:t>կապված են իրազեկման, ուսուցման կամ հաղորդակցության հետ։</w:t>
      </w:r>
      <w:r w:rsidRPr="004F4276">
        <w:rPr>
          <w:rFonts w:ascii="Times New Roman" w:hAnsi="Times New Roman" w:cs="Times New Roman" w:hint="cs"/>
        </w:rPr>
        <w:br/>
        <w:t>Օրինակ՝</w:t>
      </w:r>
    </w:p>
    <w:p w14:paraId="268157C6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«Պաստառներ՝ աղբի տեսակավորման մասին»,</w:t>
      </w:r>
    </w:p>
    <w:p w14:paraId="4B1120EB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«Կարճ տեսանյութեր՝ հակաբուլինգի մասին»,</w:t>
      </w:r>
    </w:p>
    <w:p w14:paraId="6B28B6FA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«Ուսումնական արշավ՝ գյուղի ջրի խնայման թեմայով»։</w:t>
      </w:r>
    </w:p>
    <w:p w14:paraId="14008C55" w14:textId="7F0432F5" w:rsidR="006005B5" w:rsidRPr="004F4276" w:rsidRDefault="006005B5" w:rsidP="00F56C3A">
      <w:pPr>
        <w:numPr>
          <w:ilvl w:val="0"/>
          <w:numId w:val="1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Նյութական կամ տեխնիկական լուծումներ</w:t>
      </w:r>
      <w:r w:rsidRPr="004F4276">
        <w:rPr>
          <w:rFonts w:ascii="Times New Roman" w:hAnsi="Times New Roman" w:cs="Times New Roman" w:hint="cs"/>
        </w:rPr>
        <w:t xml:space="preserve"> </w:t>
      </w:r>
      <w:r w:rsidR="00F01436" w:rsidRPr="004F4276">
        <w:rPr>
          <w:rFonts w:ascii="Times New Roman" w:hAnsi="Times New Roman" w:cs="Times New Roman" w:hint="cs"/>
        </w:rPr>
        <w:t xml:space="preserve">- </w:t>
      </w:r>
      <w:r w:rsidRPr="004F4276">
        <w:rPr>
          <w:rFonts w:ascii="Times New Roman" w:hAnsi="Times New Roman" w:cs="Times New Roman" w:hint="cs"/>
        </w:rPr>
        <w:t>պահանջում են որոշակի ռեսուրս, նյութ, կամ գործիք։</w:t>
      </w:r>
      <w:r w:rsidRPr="004F4276">
        <w:rPr>
          <w:rFonts w:ascii="Times New Roman" w:hAnsi="Times New Roman" w:cs="Times New Roman" w:hint="cs"/>
        </w:rPr>
        <w:br/>
        <w:t>Օրինակ՝</w:t>
      </w:r>
    </w:p>
    <w:p w14:paraId="741467ED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«Դպրոցում տեղադրել ջրախնայող սարքեր»,</w:t>
      </w:r>
    </w:p>
    <w:p w14:paraId="4DE3E123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«Համայնքային գրադարանի անկյունը նորոգել»,</w:t>
      </w:r>
    </w:p>
    <w:p w14:paraId="3A40E716" w14:textId="77777777" w:rsidR="006005B5" w:rsidRPr="004F4276" w:rsidRDefault="006005B5" w:rsidP="00F56C3A">
      <w:pPr>
        <w:numPr>
          <w:ilvl w:val="1"/>
          <w:numId w:val="12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«Տեղադրել լրացուցիչ աղբամաններ կամ տեխնիկա»։</w:t>
      </w:r>
    </w:p>
    <w:p w14:paraId="66EE1BFE" w14:textId="77777777" w:rsidR="006005B5" w:rsidRPr="004F4276" w:rsidRDefault="006005B5" w:rsidP="00F56C3A">
      <w:pPr>
        <w:pStyle w:val="ListParagraph"/>
        <w:numPr>
          <w:ilvl w:val="0"/>
          <w:numId w:val="12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Այս դասավորությունը թույլ է տալիս տարբեր ոլորտների խմբերին տեսնել իրենց գաղափարների բազմազանությունը և հասկանալ՝ որ ուղղությունն է գերակշռում իրենց մոտ։</w:t>
      </w:r>
    </w:p>
    <w:p w14:paraId="299F5C93" w14:textId="4B882836" w:rsidR="006005B5" w:rsidRPr="004F4276" w:rsidRDefault="006005B5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Կապերի կառուցում («Գաղափարների քարտեզ»)</w:t>
      </w:r>
    </w:p>
    <w:p w14:paraId="33FC1782" w14:textId="77777777" w:rsidR="006005B5" w:rsidRPr="004F4276" w:rsidRDefault="006005B5" w:rsidP="00F56C3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Խմբերը վերցնում են իրենց դասավորված գաղափարները և պաստառի վրա սկսում են դրանք կապել նետերով կամ գծերով, ցույց տալով՝</w:t>
      </w:r>
    </w:p>
    <w:p w14:paraId="4BE49CCA" w14:textId="77777777" w:rsidR="006005B5" w:rsidRPr="004F4276" w:rsidRDefault="006005B5" w:rsidP="00F56C3A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որ գաղափարներն են իրար լրացնում,</w:t>
      </w:r>
    </w:p>
    <w:p w14:paraId="1F01A503" w14:textId="77777777" w:rsidR="006005B5" w:rsidRPr="004F4276" w:rsidRDefault="006005B5" w:rsidP="00F56C3A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որոնք կարելի է անել զուգահեռ,</w:t>
      </w:r>
    </w:p>
    <w:p w14:paraId="14B13EE6" w14:textId="7AD6D6F6" w:rsidR="006005B5" w:rsidRPr="004F4276" w:rsidRDefault="006005B5" w:rsidP="00F56C3A">
      <w:pPr>
        <w:pStyle w:val="ListParagraph"/>
        <w:numPr>
          <w:ilvl w:val="1"/>
          <w:numId w:val="1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և որոնք նախապայման են մյուսների համար։</w:t>
      </w:r>
    </w:p>
    <w:p w14:paraId="6EC6C6AF" w14:textId="77777777" w:rsidR="006005B5" w:rsidRPr="004F4276" w:rsidRDefault="006005B5" w:rsidP="00F56C3A">
      <w:pPr>
        <w:spacing w:line="276" w:lineRule="auto"/>
        <w:jc w:val="both"/>
        <w:rPr>
          <w:rFonts w:ascii="Times New Roman" w:hAnsi="Times New Roman" w:cs="Times New Roman" w:hint="cs"/>
          <w:i/>
          <w:iCs/>
        </w:rPr>
      </w:pPr>
      <w:r w:rsidRPr="004F4276">
        <w:rPr>
          <w:rFonts w:ascii="Times New Roman" w:hAnsi="Times New Roman" w:cs="Times New Roman" w:hint="cs"/>
          <w:i/>
          <w:iCs/>
        </w:rPr>
        <w:t>Օրինակ՝</w:t>
      </w:r>
    </w:p>
    <w:p w14:paraId="5AC10C34" w14:textId="77777777" w:rsidR="006005B5" w:rsidRPr="004F4276" w:rsidRDefault="006005B5" w:rsidP="00F56C3A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 w:hint="cs"/>
          <w:i/>
          <w:iCs/>
        </w:rPr>
      </w:pPr>
      <w:r w:rsidRPr="004F4276">
        <w:rPr>
          <w:rFonts w:ascii="Times New Roman" w:hAnsi="Times New Roman" w:cs="Times New Roman" w:hint="cs"/>
          <w:i/>
          <w:iCs/>
        </w:rPr>
        <w:t>«Տեղադրել աղբամաններ» → «Կազմակերպել տեղեկացման արշավ» → «Խրախուսել աշակերտական հերթապահություն»։</w:t>
      </w:r>
    </w:p>
    <w:p w14:paraId="1C80B775" w14:textId="2D6AD253" w:rsidR="006005B5" w:rsidRPr="004F4276" w:rsidRDefault="006005B5" w:rsidP="00F56C3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Այդպես ստացվում է «Գաղափարների քարտեզ» կամ «Լուծումների ծառ», որտեղ երեւում է, թե ինչպես են տարբեր մոտեցումները միավորվում մեկ ընդհանուր նպատակի շուրջ։</w:t>
      </w:r>
    </w:p>
    <w:p w14:paraId="3391585B" w14:textId="7DEA5D28" w:rsidR="0071239E" w:rsidRPr="004F4276" w:rsidRDefault="0071239E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Քայլ </w:t>
      </w:r>
      <w:r w:rsidR="004F4276">
        <w:rPr>
          <w:rFonts w:ascii="Times New Roman" w:hAnsi="Times New Roman" w:cs="Times New Roman"/>
          <w:b/>
          <w:bCs/>
        </w:rPr>
        <w:t>6</w:t>
      </w:r>
      <w:r w:rsidRPr="004F4276">
        <w:rPr>
          <w:rFonts w:ascii="Times New Roman" w:hAnsi="Times New Roman" w:cs="Times New Roman" w:hint="cs"/>
          <w:b/>
          <w:bCs/>
        </w:rPr>
        <w:t xml:space="preserve"> </w:t>
      </w:r>
      <w:r w:rsidR="00F01436" w:rsidRPr="004F4276">
        <w:rPr>
          <w:rFonts w:ascii="Times New Roman" w:hAnsi="Times New Roman" w:cs="Times New Roman" w:hint="cs"/>
          <w:b/>
          <w:bCs/>
        </w:rPr>
        <w:t xml:space="preserve">-   </w:t>
      </w:r>
      <w:r w:rsidRPr="004F4276">
        <w:rPr>
          <w:rFonts w:ascii="Times New Roman" w:hAnsi="Times New Roman" w:cs="Times New Roman" w:hint="cs"/>
          <w:b/>
          <w:bCs/>
        </w:rPr>
        <w:t>Լուծումների դասակարգում (1</w:t>
      </w:r>
      <w:r w:rsidR="006005B5" w:rsidRPr="004F4276">
        <w:rPr>
          <w:rFonts w:ascii="Times New Roman" w:hAnsi="Times New Roman" w:cs="Times New Roman" w:hint="cs"/>
          <w:b/>
          <w:bCs/>
        </w:rPr>
        <w:t>0</w:t>
      </w:r>
      <w:r w:rsidRPr="004F4276">
        <w:rPr>
          <w:rFonts w:ascii="Times New Roman" w:hAnsi="Times New Roman" w:cs="Times New Roman" w:hint="cs"/>
          <w:b/>
          <w:bCs/>
        </w:rPr>
        <w:t xml:space="preserve"> րոպե)</w:t>
      </w:r>
    </w:p>
    <w:p w14:paraId="045E236D" w14:textId="18789276" w:rsidR="0071239E" w:rsidRPr="004F4276" w:rsidRDefault="006005B5" w:rsidP="00F56C3A">
      <w:pPr>
        <w:pStyle w:val="ListParagraph"/>
        <w:numPr>
          <w:ilvl w:val="0"/>
          <w:numId w:val="15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lastRenderedPageBreak/>
        <w:t xml:space="preserve">Ըստ տեսակի դասակարգումից հետո, ուսուցիչը նշում է, որ սովորողները սկսում են դասակարգել իրենց լուծումները ըստ իրագործելության՝ փորձելով հաշվի առնել ռեսուրսները։ </w:t>
      </w:r>
    </w:p>
    <w:p w14:paraId="5774F805" w14:textId="6B015D26" w:rsidR="00CC1B2E" w:rsidRPr="004F4276" w:rsidRDefault="00CC1B2E" w:rsidP="00F56C3A">
      <w:pPr>
        <w:pStyle w:val="ListParagraph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Յուրաքանչյուր գաղափար գրվում է թղթի կամ պաստառի անկյունում։</w:t>
      </w:r>
      <w:r w:rsidRPr="004F4276">
        <w:rPr>
          <w:rFonts w:ascii="Times New Roman" w:hAnsi="Times New Roman" w:cs="Times New Roman" w:hint="cs"/>
        </w:rPr>
        <w:br/>
        <w:t>Կարելի է տարբեր գույներ օգտագործել՝ օրինակ․</w:t>
      </w:r>
    </w:p>
    <w:p w14:paraId="789A1964" w14:textId="474CE718" w:rsidR="00CC1B2E" w:rsidRPr="004F4276" w:rsidRDefault="00CC1B2E" w:rsidP="00F56C3A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color w:val="4EA72E" w:themeColor="accent6"/>
        </w:rPr>
        <w:t>կանաչ՝</w:t>
      </w:r>
      <w:r w:rsidRPr="004F4276">
        <w:rPr>
          <w:rFonts w:ascii="Times New Roman" w:hAnsi="Times New Roman" w:cs="Times New Roman" w:hint="cs"/>
        </w:rPr>
        <w:t xml:space="preserve"> արագ իրագործելի, պահանջում է փոքր ռեսուրս,</w:t>
      </w:r>
    </w:p>
    <w:p w14:paraId="4039C85E" w14:textId="7501E095" w:rsidR="00CC1B2E" w:rsidRPr="004F4276" w:rsidRDefault="00CC1B2E" w:rsidP="00F56C3A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color w:val="FFC000"/>
        </w:rPr>
        <w:t xml:space="preserve">դեղին՝ </w:t>
      </w:r>
      <w:r w:rsidRPr="004F4276">
        <w:rPr>
          <w:rFonts w:ascii="Times New Roman" w:hAnsi="Times New Roman" w:cs="Times New Roman" w:hint="cs"/>
        </w:rPr>
        <w:t>ժամանակատար, ռեսուրս պահանջող</w:t>
      </w:r>
    </w:p>
    <w:p w14:paraId="67A8AC84" w14:textId="1F6D903B" w:rsidR="00CC1B2E" w:rsidRPr="004F4276" w:rsidRDefault="00CC1B2E" w:rsidP="00F56C3A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color w:val="EE0000"/>
        </w:rPr>
        <w:t xml:space="preserve">կարմիր՝ </w:t>
      </w:r>
      <w:r w:rsidRPr="004F4276">
        <w:rPr>
          <w:rFonts w:ascii="Times New Roman" w:hAnsi="Times New Roman" w:cs="Times New Roman" w:hint="cs"/>
        </w:rPr>
        <w:t>ավելի ստեղծագործական, նորարարական։</w:t>
      </w:r>
    </w:p>
    <w:p w14:paraId="46A16D2A" w14:textId="7A78815C" w:rsidR="0071239E" w:rsidRPr="004F4276" w:rsidRDefault="0071239E" w:rsidP="00F56C3A">
      <w:pPr>
        <w:pStyle w:val="ListParagraph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Ժամանակի ավարտին խմբերը հաշվում են իրենց բոլոր գաղափարները</w:t>
      </w:r>
      <w:r w:rsidR="006005B5" w:rsidRPr="004F4276">
        <w:rPr>
          <w:rFonts w:ascii="Times New Roman" w:hAnsi="Times New Roman" w:cs="Times New Roman" w:hint="cs"/>
        </w:rPr>
        <w:t>, ներկայացնում</w:t>
      </w:r>
      <w:r w:rsidRPr="004F4276">
        <w:rPr>
          <w:rFonts w:ascii="Times New Roman" w:hAnsi="Times New Roman" w:cs="Times New Roman" w:hint="cs"/>
        </w:rPr>
        <w:t xml:space="preserve"> և նշում՝ որոնք են ստեղծագործական, որոնք՝ իրագործելի և որոնք ժամանակատար։</w:t>
      </w:r>
    </w:p>
    <w:p w14:paraId="008E7259" w14:textId="34E4C966" w:rsidR="006005B5" w:rsidRPr="004F4276" w:rsidRDefault="006005B5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Արդյունք․</w:t>
      </w:r>
      <w:r w:rsidRPr="004F4276">
        <w:rPr>
          <w:rFonts w:ascii="Times New Roman" w:hAnsi="Times New Roman" w:cs="Times New Roman" w:hint="cs"/>
        </w:rPr>
        <w:br/>
        <w:t>Ստացվում է գունավոր «գաղափարների պատ» կամ պաստառ, որը կարելի է պահել հաջորդ դասի համար՝ «Լուծումների համեմատում և գնահատում» թեմայի մեկնարկին։</w:t>
      </w:r>
    </w:p>
    <w:p w14:paraId="6970EA91" w14:textId="77777777" w:rsidR="0071239E" w:rsidRPr="004F4276" w:rsidRDefault="0071239E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Ուսուցչի դերը</w:t>
      </w:r>
    </w:p>
    <w:p w14:paraId="2BE3B3D0" w14:textId="77777777" w:rsidR="0071239E" w:rsidRPr="004F4276" w:rsidRDefault="0071239E" w:rsidP="00F56C3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Ներկայացնել և բացատրել մտագրոհի կանոնները պարզ օրինակներով։</w:t>
      </w:r>
    </w:p>
    <w:p w14:paraId="5976050F" w14:textId="77777777" w:rsidR="0071239E" w:rsidRPr="004F4276" w:rsidRDefault="0071239E" w:rsidP="00F56C3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Ստեղծել վստահելի և ազատ միջավայր՝ առանց քննադատության։</w:t>
      </w:r>
    </w:p>
    <w:p w14:paraId="1FACE9C4" w14:textId="2BD24DE9" w:rsidR="0071239E" w:rsidRPr="004F4276" w:rsidRDefault="0071239E" w:rsidP="00F56C3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Շրջել խմբերով, խրախուսել «բոլորը մասնակցեն» մոտեցում։</w:t>
      </w:r>
    </w:p>
    <w:p w14:paraId="4790CB76" w14:textId="7690CB40" w:rsidR="0071239E" w:rsidRPr="004F4276" w:rsidRDefault="0071239E" w:rsidP="00F56C3A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Օգնել ձևակերպել հակիրճ և հստակ գաղափարներ։</w:t>
      </w:r>
    </w:p>
    <w:p w14:paraId="32A97930" w14:textId="77777777" w:rsidR="006005B5" w:rsidRPr="004F4276" w:rsidRDefault="006005B5" w:rsidP="00F56C3A">
      <w:pPr>
        <w:pStyle w:val="NormalWeb"/>
        <w:spacing w:before="0" w:beforeAutospacing="0" w:after="0" w:afterAutospacing="0" w:line="276" w:lineRule="auto"/>
        <w:rPr>
          <w:rFonts w:hint="cs"/>
        </w:rPr>
      </w:pPr>
      <w:r w:rsidRPr="004F4276">
        <w:rPr>
          <w:rStyle w:val="Strong"/>
          <w:rFonts w:hint="cs"/>
        </w:rPr>
        <w:t>Սովորողների դերը․</w:t>
      </w:r>
    </w:p>
    <w:p w14:paraId="2A9B006E" w14:textId="77777777" w:rsidR="006005B5" w:rsidRPr="004F4276" w:rsidRDefault="006005B5" w:rsidP="00F56C3A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</w:rPr>
        <w:t>Համագործակցել թիմում՝ գաղափարները դասավորելու և կապեր ստեղծելու ընթացքում։</w:t>
      </w:r>
    </w:p>
    <w:p w14:paraId="176C3535" w14:textId="77777777" w:rsidR="006005B5" w:rsidRPr="004F4276" w:rsidRDefault="006005B5" w:rsidP="00F56C3A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</w:rPr>
        <w:t>Նկատել ընդհանուր թեմաներ, կրկնվող մոտեցումներ կամ նոր ուղղություններ։</w:t>
      </w:r>
    </w:p>
    <w:p w14:paraId="1AF0C097" w14:textId="64680F70" w:rsidR="001D434F" w:rsidRPr="004F4276" w:rsidRDefault="006005B5" w:rsidP="00F56C3A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</w:rPr>
        <w:t>Պահպանել իրենց «գաղափարների քարտեզը»՝ որպես հաջորդ դասի մեկնարկային նյութ։</w:t>
      </w:r>
    </w:p>
    <w:p w14:paraId="5E3093AA" w14:textId="10A22855" w:rsidR="001D434F" w:rsidRPr="004F4276" w:rsidRDefault="001D434F" w:rsidP="00F56C3A">
      <w:pPr>
        <w:pStyle w:val="NormalWeb"/>
        <w:spacing w:before="0" w:beforeAutospacing="0" w:after="0" w:afterAutospacing="0" w:line="276" w:lineRule="auto"/>
        <w:rPr>
          <w:rFonts w:hint="cs"/>
          <w:b/>
          <w:bCs/>
        </w:rPr>
      </w:pPr>
      <w:r w:rsidRPr="004F4276">
        <w:rPr>
          <w:rFonts w:hint="cs"/>
          <w:b/>
          <w:bCs/>
        </w:rPr>
        <w:t>Տնային առաջադրանք</w:t>
      </w:r>
      <w:r w:rsidRPr="004F4276">
        <w:rPr>
          <w:rFonts w:hint="cs"/>
        </w:rPr>
        <w:br/>
        <w:t>Ընտրիր խմբում առաջ քաշած լուծումներից մեկը և գրիր կարճ նկարագրություն՝ ինչպես կփորձեիր այն կյանքի կոչել։</w:t>
      </w:r>
    </w:p>
    <w:p w14:paraId="089DC5D7" w14:textId="77777777" w:rsidR="001D434F" w:rsidRPr="004F4276" w:rsidRDefault="001D434F" w:rsidP="00F56C3A">
      <w:pPr>
        <w:pStyle w:val="NormalWeb"/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  <w:b/>
          <w:bCs/>
        </w:rPr>
        <w:t>Կառուցվածք՝</w:t>
      </w:r>
    </w:p>
    <w:p w14:paraId="27BB7DDB" w14:textId="05AFBA39" w:rsidR="001D434F" w:rsidRPr="004F4276" w:rsidRDefault="001D434F" w:rsidP="00F56C3A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</w:rPr>
        <w:t>Հիմնախնդիրը (1 նախադասությամբ)</w:t>
      </w:r>
    </w:p>
    <w:p w14:paraId="5ED80F9A" w14:textId="77777777" w:rsidR="001D434F" w:rsidRPr="004F4276" w:rsidRDefault="001D434F" w:rsidP="00F56C3A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</w:rPr>
        <w:t>Առաջարկվող լուծումը (1–2 նախադասությամբ)</w:t>
      </w:r>
    </w:p>
    <w:p w14:paraId="21DB6701" w14:textId="77777777" w:rsidR="001D434F" w:rsidRPr="004F4276" w:rsidRDefault="001D434F" w:rsidP="00F56C3A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</w:rPr>
        <w:t>Իրագործման քայլերը (3–4 կետով)</w:t>
      </w:r>
    </w:p>
    <w:p w14:paraId="790B65F4" w14:textId="77777777" w:rsidR="001D434F" w:rsidRPr="004F4276" w:rsidRDefault="001D434F" w:rsidP="00F56C3A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</w:rPr>
        <w:t>Ակնկալվող փոփոխությունը կամ ազդեցությունը (1 նախադասությամբ)</w:t>
      </w:r>
    </w:p>
    <w:p w14:paraId="4553449E" w14:textId="77777777" w:rsidR="001D434F" w:rsidRPr="004F4276" w:rsidRDefault="001D434F" w:rsidP="00F56C3A">
      <w:pPr>
        <w:pStyle w:val="NormalWeb"/>
        <w:spacing w:before="0" w:beforeAutospacing="0" w:after="0" w:afterAutospacing="0" w:line="276" w:lineRule="auto"/>
        <w:rPr>
          <w:rFonts w:hint="cs"/>
        </w:rPr>
      </w:pPr>
      <w:r w:rsidRPr="004F4276">
        <w:rPr>
          <w:rFonts w:hint="cs"/>
          <w:b/>
          <w:bCs/>
        </w:rPr>
        <w:t>Ծավալ․</w:t>
      </w:r>
      <w:r w:rsidRPr="004F4276">
        <w:rPr>
          <w:rFonts w:hint="cs"/>
        </w:rPr>
        <w:t xml:space="preserve"> մինչև կես էջ (5–7 նախադասություն):</w:t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8999"/>
      </w:tblGrid>
      <w:tr w:rsidR="001D434F" w:rsidRPr="004F4276" w14:paraId="26E35C1E" w14:textId="77777777" w:rsidTr="001D434F">
        <w:tc>
          <w:tcPr>
            <w:tcW w:w="5000" w:type="pct"/>
            <w:shd w:val="clear" w:color="auto" w:fill="D9F2D0" w:themeFill="accent6" w:themeFillTint="33"/>
          </w:tcPr>
          <w:p w14:paraId="0276E95E" w14:textId="77777777" w:rsidR="001D434F" w:rsidRPr="004F4276" w:rsidRDefault="001D434F" w:rsidP="00F56C3A">
            <w:pPr>
              <w:pStyle w:val="NormalWeb"/>
              <w:spacing w:before="0" w:beforeAutospacing="0" w:after="0" w:afterAutospacing="0" w:line="276" w:lineRule="auto"/>
              <w:rPr>
                <w:rFonts w:hint="cs"/>
                <w:b/>
                <w:bCs/>
              </w:rPr>
            </w:pPr>
            <w:r w:rsidRPr="004F4276">
              <w:rPr>
                <w:rFonts w:hint="cs"/>
                <w:b/>
                <w:bCs/>
              </w:rPr>
              <w:t>Օրինակ՝</w:t>
            </w:r>
          </w:p>
        </w:tc>
      </w:tr>
      <w:tr w:rsidR="001D434F" w:rsidRPr="004F4276" w14:paraId="0A827483" w14:textId="77777777" w:rsidTr="001D434F">
        <w:trPr>
          <w:trHeight w:val="2774"/>
        </w:trPr>
        <w:tc>
          <w:tcPr>
            <w:tcW w:w="5000" w:type="pct"/>
            <w:shd w:val="clear" w:color="auto" w:fill="D9F2D0" w:themeFill="accent6" w:themeFillTint="33"/>
          </w:tcPr>
          <w:p w14:paraId="1BCD10D2" w14:textId="77777777" w:rsidR="001D434F" w:rsidRPr="004F4276" w:rsidRDefault="001D434F" w:rsidP="00F56C3A">
            <w:pPr>
              <w:pStyle w:val="NormalWeb"/>
              <w:spacing w:before="0" w:beforeAutospacing="0" w:after="0" w:afterAutospacing="0" w:line="276" w:lineRule="auto"/>
              <w:rPr>
                <w:rFonts w:hint="cs"/>
              </w:rPr>
            </w:pPr>
            <w:r w:rsidRPr="004F4276">
              <w:rPr>
                <w:rFonts w:hint="cs"/>
              </w:rPr>
              <w:lastRenderedPageBreak/>
              <w:t>Խնդիրը՝ Դպրոցական բակում շատ աղբ է կուտակվում։</w:t>
            </w:r>
            <w:r w:rsidRPr="004F4276">
              <w:rPr>
                <w:rFonts w:hint="cs"/>
              </w:rPr>
              <w:br/>
              <w:t>Լուծումը՝ Կազմակերպել աշակերտական հերթապահություն շաբաթական մեկ անգամ։</w:t>
            </w:r>
            <w:r w:rsidRPr="004F4276">
              <w:rPr>
                <w:rFonts w:hint="cs"/>
              </w:rPr>
              <w:br/>
              <w:t>Քայլերը՝</w:t>
            </w:r>
          </w:p>
          <w:p w14:paraId="250AFB04" w14:textId="77777777" w:rsidR="001D434F" w:rsidRPr="004F4276" w:rsidRDefault="001D434F" w:rsidP="00F56C3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hint="cs"/>
              </w:rPr>
            </w:pPr>
            <w:r w:rsidRPr="004F4276">
              <w:rPr>
                <w:rFonts w:hint="cs"/>
              </w:rPr>
              <w:t>Նշանակել պատասխանատու խմբեր ըստ դասարանների։</w:t>
            </w:r>
          </w:p>
          <w:p w14:paraId="314CA12B" w14:textId="77777777" w:rsidR="001D434F" w:rsidRPr="004F4276" w:rsidRDefault="001D434F" w:rsidP="00F56C3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hint="cs"/>
              </w:rPr>
            </w:pPr>
            <w:r w:rsidRPr="004F4276">
              <w:rPr>
                <w:rFonts w:hint="cs"/>
              </w:rPr>
              <w:t>Տեղադրել պաստառներ մաքրության պահպանման մասին։</w:t>
            </w:r>
          </w:p>
          <w:p w14:paraId="7B51C1BD" w14:textId="63CFCADB" w:rsidR="001D434F" w:rsidRPr="004F4276" w:rsidRDefault="001D434F" w:rsidP="00F56C3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hint="cs"/>
              </w:rPr>
            </w:pPr>
            <w:r w:rsidRPr="004F4276">
              <w:rPr>
                <w:rFonts w:hint="cs"/>
              </w:rPr>
              <w:t>Մաքրման օրը հրապարակել լուսանկարներ և խրախուսել մյուսներին։</w:t>
            </w:r>
            <w:r w:rsidRPr="004F4276">
              <w:rPr>
                <w:rFonts w:hint="cs"/>
              </w:rPr>
              <w:br/>
              <w:t>Ակնկալվող արդյունքը՝ Բակը կմնա մաքուր, և աշակերտները կմասնակցեն համայնքային գործին։</w:t>
            </w:r>
          </w:p>
        </w:tc>
      </w:tr>
    </w:tbl>
    <w:p w14:paraId="38218667" w14:textId="77777777" w:rsidR="001D434F" w:rsidRPr="004F4276" w:rsidRDefault="001D434F" w:rsidP="00F56C3A">
      <w:pPr>
        <w:pStyle w:val="NormalWeb"/>
        <w:spacing w:before="0" w:beforeAutospacing="0" w:after="0" w:afterAutospacing="0" w:line="276" w:lineRule="auto"/>
        <w:rPr>
          <w:rFonts w:hint="cs"/>
        </w:rPr>
      </w:pPr>
    </w:p>
    <w:p w14:paraId="5D416F1D" w14:textId="73A3A8C6" w:rsidR="001D434F" w:rsidRPr="004F4276" w:rsidRDefault="001D434F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Ինքնագնահատում</w:t>
      </w:r>
    </w:p>
    <w:p w14:paraId="20C72481" w14:textId="77777777" w:rsidR="001D434F" w:rsidRPr="004F4276" w:rsidRDefault="001D434F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Դասի ավարտին ուսուցիչը կազմակերպում է արագ ինքնագնահատում՝ պարզ, ակտիվ ձևով։</w:t>
      </w:r>
    </w:p>
    <w:p w14:paraId="12D03F55" w14:textId="77777777" w:rsidR="001D434F" w:rsidRPr="004F4276" w:rsidRDefault="001D434F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Մեթոդ․ «Գունային ազդանշաններ» կամ «Բռունցք և մատներ»</w:t>
      </w:r>
      <w:r w:rsidRPr="004F4276">
        <w:rPr>
          <w:rFonts w:ascii="Times New Roman" w:hAnsi="Times New Roman" w:cs="Times New Roman" w:hint="cs"/>
        </w:rPr>
        <w:br/>
        <w:t>Ուսուցիչը խնդրում է բոլորին միաժամանակ ցույց տալ իրենց վստահության մակարդակը թեմայի վերաբերյալ․</w:t>
      </w:r>
    </w:p>
    <w:p w14:paraId="5A1A6AE2" w14:textId="1C447D87" w:rsidR="001D434F" w:rsidRPr="004F4276" w:rsidRDefault="001D434F" w:rsidP="00F56C3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Apple Color Emoji" w:hAnsi="Apple Color Emoji" w:cs="Apple Color Emoji"/>
        </w:rPr>
        <w:t>✊</w:t>
      </w:r>
      <w:r w:rsidRPr="004F4276">
        <w:rPr>
          <w:rFonts w:ascii="Times New Roman" w:hAnsi="Times New Roman" w:cs="Times New Roman" w:hint="cs"/>
        </w:rPr>
        <w:t xml:space="preserve"> Բռունցք </w:t>
      </w:r>
      <w:r w:rsidR="00F01436" w:rsidRPr="004F4276">
        <w:rPr>
          <w:rFonts w:ascii="Times New Roman" w:hAnsi="Times New Roman" w:cs="Times New Roman" w:hint="cs"/>
        </w:rPr>
        <w:t xml:space="preserve">- </w:t>
      </w:r>
      <w:r w:rsidRPr="004F4276">
        <w:rPr>
          <w:rFonts w:ascii="Times New Roman" w:hAnsi="Times New Roman" w:cs="Times New Roman" w:hint="cs"/>
        </w:rPr>
        <w:t>«Դեռևս չեմ հասկացել, դժվարանում եմ գաղափարներ առաջ քաշել»</w:t>
      </w:r>
    </w:p>
    <w:p w14:paraId="4283331F" w14:textId="62686DB9" w:rsidR="001D434F" w:rsidRPr="004F4276" w:rsidRDefault="001D434F" w:rsidP="00F56C3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Apple Color Emoji" w:hAnsi="Apple Color Emoji" w:cs="Apple Color Emoji"/>
        </w:rPr>
        <w:t>☝️</w:t>
      </w:r>
      <w:r w:rsidRPr="004F4276">
        <w:rPr>
          <w:rFonts w:ascii="Times New Roman" w:hAnsi="Times New Roman" w:cs="Times New Roman" w:hint="cs"/>
        </w:rPr>
        <w:t xml:space="preserve"> 1 մատ </w:t>
      </w:r>
      <w:r w:rsidR="00F01436" w:rsidRPr="004F4276">
        <w:rPr>
          <w:rFonts w:ascii="Times New Roman" w:hAnsi="Times New Roman" w:cs="Times New Roman" w:hint="cs"/>
        </w:rPr>
        <w:t xml:space="preserve">- </w:t>
      </w:r>
      <w:r w:rsidRPr="004F4276">
        <w:rPr>
          <w:rFonts w:ascii="Times New Roman" w:hAnsi="Times New Roman" w:cs="Times New Roman" w:hint="cs"/>
        </w:rPr>
        <w:t>«Մի քիչ եմ հասկացել, բայց դեռ օգնության կարիք ունեմ»</w:t>
      </w:r>
    </w:p>
    <w:p w14:paraId="3E4D0FFE" w14:textId="3053802B" w:rsidR="001D434F" w:rsidRPr="004F4276" w:rsidRDefault="001D434F" w:rsidP="00F56C3A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Apple Color Emoji" w:hAnsi="Apple Color Emoji" w:cs="Apple Color Emoji"/>
        </w:rPr>
        <w:t>✋</w:t>
      </w:r>
      <w:r w:rsidRPr="004F4276">
        <w:rPr>
          <w:rFonts w:ascii="Times New Roman" w:hAnsi="Times New Roman" w:cs="Times New Roman" w:hint="cs"/>
        </w:rPr>
        <w:t xml:space="preserve"> Բաց ձեռք (5 մատ) </w:t>
      </w:r>
      <w:r w:rsidR="00F01436" w:rsidRPr="004F4276">
        <w:rPr>
          <w:rFonts w:ascii="Times New Roman" w:hAnsi="Times New Roman" w:cs="Times New Roman" w:hint="cs"/>
        </w:rPr>
        <w:t xml:space="preserve">- </w:t>
      </w:r>
      <w:r w:rsidRPr="004F4276">
        <w:rPr>
          <w:rFonts w:ascii="Times New Roman" w:hAnsi="Times New Roman" w:cs="Times New Roman" w:hint="cs"/>
        </w:rPr>
        <w:t>«Լիովին հասկացա և կարող եմ բացատրել ուրիշին էլ»</w:t>
      </w:r>
    </w:p>
    <w:p w14:paraId="2D6B540C" w14:textId="77777777" w:rsidR="001D434F" w:rsidRPr="004F4276" w:rsidRDefault="001D434F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Այնուհետև ուսուցիչը հարցնում է՝</w:t>
      </w:r>
    </w:p>
    <w:p w14:paraId="098422DC" w14:textId="77777777" w:rsidR="001D434F" w:rsidRPr="004F4276" w:rsidRDefault="001D434F" w:rsidP="00F56C3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«Ի՞նչն էր հեշտ կամ հետաքրքիր մտագրոհի ընթացքում»</w:t>
      </w:r>
    </w:p>
    <w:p w14:paraId="2D3A04E0" w14:textId="77777777" w:rsidR="001D434F" w:rsidRPr="004F4276" w:rsidRDefault="001D434F" w:rsidP="00F56C3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«Ի՞նչ սովորեցիր թիմային աշխատանքից»</w:t>
      </w:r>
    </w:p>
    <w:p w14:paraId="25D9CCA2" w14:textId="3A61B45C" w:rsidR="001D434F" w:rsidRPr="004F4276" w:rsidRDefault="001D434F" w:rsidP="00F56C3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«Ինչպե՞ս կօգտագործես այս մեթոդը այլ հիմնախնդիրների լուծման ժամանակ»</w:t>
      </w:r>
    </w:p>
    <w:p w14:paraId="2F8C32BA" w14:textId="1819060B" w:rsidR="001D434F" w:rsidRPr="004F4276" w:rsidRDefault="001D434F" w:rsidP="00F56C3A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 xml:space="preserve">Ուսուցիչը ամփոփում է դիտարկումները և նշում իր դիտարկումները խմբերի ու սովորողների ընդհանուր աշխատանքի վերաբերյալ։ </w:t>
      </w:r>
    </w:p>
    <w:p w14:paraId="1054CC31" w14:textId="27ADAD6C" w:rsidR="001D434F" w:rsidRPr="004F4276" w:rsidRDefault="001D434F" w:rsidP="00F56C3A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Գնահատման թերթիկ ուսուցչի համար</w:t>
      </w:r>
    </w:p>
    <w:p w14:paraId="4514E25D" w14:textId="322477C4" w:rsidR="001D434F" w:rsidRPr="004F4276" w:rsidRDefault="001D434F" w:rsidP="00F56C3A">
      <w:pPr>
        <w:spacing w:line="276" w:lineRule="auto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 xml:space="preserve">Թեմա․ </w:t>
      </w:r>
      <w:r w:rsidRPr="004F4276">
        <w:rPr>
          <w:rFonts w:ascii="Times New Roman" w:hAnsi="Times New Roman" w:cs="Times New Roman" w:hint="cs"/>
        </w:rPr>
        <w:t>Լուծումների մշակում (մտագրոհ)</w:t>
      </w:r>
      <w:r w:rsidRPr="004F4276">
        <w:rPr>
          <w:rFonts w:ascii="Times New Roman" w:hAnsi="Times New Roman" w:cs="Times New Roman" w:hint="cs"/>
          <w:b/>
          <w:bCs/>
        </w:rPr>
        <w:br/>
        <w:t xml:space="preserve">Տևողություն․ </w:t>
      </w:r>
      <w:r w:rsidRPr="004F4276">
        <w:rPr>
          <w:rFonts w:ascii="Times New Roman" w:hAnsi="Times New Roman" w:cs="Times New Roman" w:hint="cs"/>
        </w:rPr>
        <w:t>45 րոպե</w:t>
      </w:r>
      <w:r w:rsidRPr="004F4276">
        <w:rPr>
          <w:rFonts w:ascii="Times New Roman" w:hAnsi="Times New Roman" w:cs="Times New Roman" w:hint="cs"/>
          <w:b/>
          <w:bCs/>
        </w:rPr>
        <w:br/>
        <w:t>Ուսուցիչ․ _______________________</w:t>
      </w:r>
      <w:r w:rsidRPr="004F4276">
        <w:rPr>
          <w:rFonts w:ascii="Times New Roman" w:hAnsi="Times New Roman" w:cs="Times New Roman" w:hint="cs"/>
          <w:b/>
          <w:bCs/>
        </w:rPr>
        <w:br/>
        <w:t>Ամսաթիվ․ _______________________</w:t>
      </w:r>
    </w:p>
    <w:p w14:paraId="45978A3B" w14:textId="77777777" w:rsidR="001D434F" w:rsidRPr="004F4276" w:rsidRDefault="001D434F" w:rsidP="00F56C3A">
      <w:pPr>
        <w:spacing w:line="276" w:lineRule="auto"/>
        <w:rPr>
          <w:rFonts w:ascii="Times New Roman" w:hAnsi="Times New Roman" w:cs="Times New Roman" w:hint="cs"/>
          <w:b/>
          <w:bCs/>
        </w:rPr>
      </w:pPr>
    </w:p>
    <w:p w14:paraId="32C010FD" w14:textId="77777777" w:rsidR="001D434F" w:rsidRPr="004F4276" w:rsidRDefault="001D434F" w:rsidP="00F56C3A">
      <w:pPr>
        <w:spacing w:line="276" w:lineRule="auto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Քանակական գնահատում (0–3 միավոր յուրաքանչյուր ցուցանիշի 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8"/>
        <w:gridCol w:w="423"/>
        <w:gridCol w:w="423"/>
        <w:gridCol w:w="423"/>
        <w:gridCol w:w="423"/>
      </w:tblGrid>
      <w:tr w:rsidR="001D434F" w:rsidRPr="004F4276" w14:paraId="2A52BA5A" w14:textId="77777777" w:rsidTr="001D434F">
        <w:tc>
          <w:tcPr>
            <w:tcW w:w="0" w:type="auto"/>
            <w:hideMark/>
          </w:tcPr>
          <w:p w14:paraId="7ACBD0BE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Ցուցանիշ</w:t>
            </w:r>
          </w:p>
        </w:tc>
        <w:tc>
          <w:tcPr>
            <w:tcW w:w="0" w:type="auto"/>
            <w:hideMark/>
          </w:tcPr>
          <w:p w14:paraId="7813F2F8" w14:textId="77777777" w:rsidR="001D434F" w:rsidRPr="004F4276" w:rsidRDefault="001D434F" w:rsidP="00F56C3A">
            <w:pPr>
              <w:spacing w:line="276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05D0E27" w14:textId="77777777" w:rsidR="001D434F" w:rsidRPr="004F4276" w:rsidRDefault="001D434F" w:rsidP="00F56C3A">
            <w:pPr>
              <w:spacing w:line="276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F4C3F5" w14:textId="77777777" w:rsidR="001D434F" w:rsidRPr="004F4276" w:rsidRDefault="001D434F" w:rsidP="00F56C3A">
            <w:pPr>
              <w:spacing w:line="276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0E8D62" w14:textId="77777777" w:rsidR="001D434F" w:rsidRPr="004F4276" w:rsidRDefault="001D434F" w:rsidP="00F56C3A">
            <w:pPr>
              <w:spacing w:line="276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3</w:t>
            </w:r>
          </w:p>
        </w:tc>
      </w:tr>
      <w:tr w:rsidR="001D434F" w:rsidRPr="004F4276" w14:paraId="2FDAA479" w14:textId="77777777" w:rsidTr="001D434F">
        <w:tc>
          <w:tcPr>
            <w:tcW w:w="0" w:type="auto"/>
            <w:hideMark/>
          </w:tcPr>
          <w:p w14:paraId="42C3C8B1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1. Սովորողը մասնակցում է մտագրոհի գործընթացին</w:t>
            </w:r>
          </w:p>
        </w:tc>
        <w:tc>
          <w:tcPr>
            <w:tcW w:w="0" w:type="auto"/>
            <w:hideMark/>
          </w:tcPr>
          <w:p w14:paraId="6BF6F867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CA479E8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CE5A81A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16EB9CD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1D434F" w:rsidRPr="004F4276" w14:paraId="5600773C" w14:textId="77777777" w:rsidTr="001D434F">
        <w:tc>
          <w:tcPr>
            <w:tcW w:w="0" w:type="auto"/>
            <w:hideMark/>
          </w:tcPr>
          <w:p w14:paraId="71E475DE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2. Առաջադրում է առնվազն 4 տարբեր գաղափար</w:t>
            </w:r>
          </w:p>
        </w:tc>
        <w:tc>
          <w:tcPr>
            <w:tcW w:w="0" w:type="auto"/>
            <w:hideMark/>
          </w:tcPr>
          <w:p w14:paraId="648AC387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A7BF1E0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FFB046D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BE5B293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1D434F" w:rsidRPr="004F4276" w14:paraId="63949822" w14:textId="77777777" w:rsidTr="001D434F">
        <w:tc>
          <w:tcPr>
            <w:tcW w:w="0" w:type="auto"/>
            <w:hideMark/>
          </w:tcPr>
          <w:p w14:paraId="6AEB1DB9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3. Հետևում է մտագրոհի կանոններին (առանց քննադատության, թիմային աշխատանք)</w:t>
            </w:r>
          </w:p>
        </w:tc>
        <w:tc>
          <w:tcPr>
            <w:tcW w:w="0" w:type="auto"/>
            <w:hideMark/>
          </w:tcPr>
          <w:p w14:paraId="58E035BF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C7ABDAD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BCB4ECA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19A9D62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1D434F" w:rsidRPr="004F4276" w14:paraId="472F3105" w14:textId="77777777" w:rsidTr="001D434F">
        <w:tc>
          <w:tcPr>
            <w:tcW w:w="0" w:type="auto"/>
            <w:hideMark/>
          </w:tcPr>
          <w:p w14:paraId="569D40E5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4. Խմբավորում և կապեր է ստեղծում գաղափարների միջև</w:t>
            </w:r>
          </w:p>
        </w:tc>
        <w:tc>
          <w:tcPr>
            <w:tcW w:w="0" w:type="auto"/>
            <w:hideMark/>
          </w:tcPr>
          <w:p w14:paraId="69CF6449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4472F37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9EB43FF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19C6081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1D434F" w:rsidRPr="004F4276" w14:paraId="254DCEC5" w14:textId="77777777" w:rsidTr="001D434F">
        <w:tc>
          <w:tcPr>
            <w:tcW w:w="0" w:type="auto"/>
            <w:hideMark/>
          </w:tcPr>
          <w:p w14:paraId="787865D4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5. Դասակարգում է գաղափարները ըստ իրագործելիության և ստեղծագործականության</w:t>
            </w:r>
          </w:p>
        </w:tc>
        <w:tc>
          <w:tcPr>
            <w:tcW w:w="0" w:type="auto"/>
            <w:hideMark/>
          </w:tcPr>
          <w:p w14:paraId="3DE76E20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278A20E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8EDEA86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A4ADEAF" w14:textId="77777777" w:rsidR="001D434F" w:rsidRPr="004F4276" w:rsidRDefault="001D434F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F56C3A" w:rsidRPr="004F4276" w14:paraId="51945870" w14:textId="77777777" w:rsidTr="00144EB6">
        <w:tc>
          <w:tcPr>
            <w:tcW w:w="0" w:type="auto"/>
            <w:vAlign w:val="center"/>
          </w:tcPr>
          <w:p w14:paraId="08FEA300" w14:textId="3F2F075E" w:rsidR="00F56C3A" w:rsidRPr="004F4276" w:rsidRDefault="00F56C3A" w:rsidP="00F56C3A">
            <w:pPr>
              <w:spacing w:line="276" w:lineRule="auto"/>
              <w:rPr>
                <w:rFonts w:ascii="Times New Roman" w:hAnsi="Times New Roman" w:cs="Times New Roman" w:hint="cs"/>
              </w:rPr>
            </w:pPr>
            <w:r w:rsidRPr="004F4276">
              <w:rPr>
                <w:rFonts w:ascii="Times New Roman" w:hAnsi="Times New Roman" w:cs="Times New Roman" w:hint="cs"/>
              </w:rPr>
              <w:lastRenderedPageBreak/>
              <w:t>6.Թիմը հետևում է «պայմանագրի» կանոններին (բոլորը խոսում են, գաղափարները ընդունվում են բաց)</w:t>
            </w:r>
          </w:p>
        </w:tc>
        <w:tc>
          <w:tcPr>
            <w:tcW w:w="0" w:type="auto"/>
          </w:tcPr>
          <w:p w14:paraId="2BBFE409" w14:textId="6A744533" w:rsidR="00F56C3A" w:rsidRPr="004F4276" w:rsidRDefault="00F56C3A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</w:tcPr>
          <w:p w14:paraId="7B9BE71C" w14:textId="098F9CC8" w:rsidR="00F56C3A" w:rsidRPr="004F4276" w:rsidRDefault="00F56C3A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</w:tcPr>
          <w:p w14:paraId="26FE2611" w14:textId="657E63AB" w:rsidR="00F56C3A" w:rsidRPr="004F4276" w:rsidRDefault="00F56C3A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</w:tcPr>
          <w:p w14:paraId="7F072E9E" w14:textId="3CC28E1C" w:rsidR="00F56C3A" w:rsidRPr="004F4276" w:rsidRDefault="00F56C3A" w:rsidP="00F56C3A">
            <w:pPr>
              <w:spacing w:line="276" w:lineRule="auto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4F427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7C53FAC5" w14:textId="77777777" w:rsidR="001D434F" w:rsidRPr="004F4276" w:rsidRDefault="001D434F" w:rsidP="00F56C3A">
      <w:pPr>
        <w:spacing w:line="276" w:lineRule="auto"/>
        <w:ind w:firstLine="720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Առավելագույն միավոր՝ 15</w:t>
      </w:r>
    </w:p>
    <w:p w14:paraId="22F40EEF" w14:textId="3CC85A51" w:rsidR="001D434F" w:rsidRPr="004F4276" w:rsidRDefault="001D434F" w:rsidP="00F56C3A">
      <w:pPr>
        <w:spacing w:line="276" w:lineRule="auto"/>
        <w:ind w:firstLine="720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Աշակերտի միավոր՝ ____ / 15</w:t>
      </w:r>
    </w:p>
    <w:p w14:paraId="1759CA03" w14:textId="7E5545CC" w:rsidR="001D434F" w:rsidRPr="004F4276" w:rsidRDefault="001D434F" w:rsidP="00F56C3A">
      <w:pPr>
        <w:spacing w:line="276" w:lineRule="auto"/>
        <w:rPr>
          <w:rFonts w:ascii="Times New Roman" w:hAnsi="Times New Roman" w:cs="Times New Roman" w:hint="cs"/>
          <w:b/>
          <w:bCs/>
        </w:rPr>
      </w:pPr>
      <w:r w:rsidRPr="004F4276">
        <w:rPr>
          <w:rFonts w:ascii="Times New Roman" w:hAnsi="Times New Roman" w:cs="Times New Roman" w:hint="cs"/>
          <w:b/>
          <w:bCs/>
        </w:rPr>
        <w:t>Որակական դիտարկումներ (ուսուցչի կողմից լրացվում է)</w:t>
      </w:r>
    </w:p>
    <w:p w14:paraId="665BA701" w14:textId="77777777" w:rsidR="001D434F" w:rsidRPr="004F4276" w:rsidRDefault="001D434F" w:rsidP="00F56C3A">
      <w:pPr>
        <w:numPr>
          <w:ilvl w:val="0"/>
          <w:numId w:val="25"/>
        </w:numPr>
        <w:spacing w:line="276" w:lineRule="auto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Աշակերտի մասնակցությունը քննարկումներին ________________________</w:t>
      </w:r>
    </w:p>
    <w:p w14:paraId="6522BAC9" w14:textId="77777777" w:rsidR="001D434F" w:rsidRPr="004F4276" w:rsidRDefault="001D434F" w:rsidP="00F56C3A">
      <w:pPr>
        <w:numPr>
          <w:ilvl w:val="0"/>
          <w:numId w:val="25"/>
        </w:numPr>
        <w:spacing w:line="276" w:lineRule="auto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Թիմային համագործակցություն և հաղորդակցություն ________________</w:t>
      </w:r>
    </w:p>
    <w:p w14:paraId="0064A0AB" w14:textId="77777777" w:rsidR="001D434F" w:rsidRPr="004F4276" w:rsidRDefault="001D434F" w:rsidP="00F56C3A">
      <w:pPr>
        <w:numPr>
          <w:ilvl w:val="0"/>
          <w:numId w:val="25"/>
        </w:numPr>
        <w:spacing w:line="276" w:lineRule="auto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Գաղափարների բազմազանություն և նորարարություն ________________</w:t>
      </w:r>
    </w:p>
    <w:p w14:paraId="2F7465F6" w14:textId="77777777" w:rsidR="001D434F" w:rsidRPr="004F4276" w:rsidRDefault="001D434F" w:rsidP="00F56C3A">
      <w:pPr>
        <w:numPr>
          <w:ilvl w:val="0"/>
          <w:numId w:val="25"/>
        </w:numPr>
        <w:spacing w:line="276" w:lineRule="auto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Լուծումների հիմնավորվածություն և իրատեսականություն ____________</w:t>
      </w:r>
    </w:p>
    <w:p w14:paraId="1F785DCC" w14:textId="77777777" w:rsidR="001D434F" w:rsidRPr="004F4276" w:rsidRDefault="001D434F" w:rsidP="00F56C3A">
      <w:pPr>
        <w:numPr>
          <w:ilvl w:val="0"/>
          <w:numId w:val="25"/>
        </w:numPr>
        <w:spacing w:line="276" w:lineRule="auto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</w:rPr>
        <w:t>Բարելավման ոլորտներ _______________________________________</w:t>
      </w:r>
    </w:p>
    <w:p w14:paraId="67B30B49" w14:textId="77777777" w:rsidR="001D434F" w:rsidRPr="004F4276" w:rsidRDefault="001D434F" w:rsidP="00F56C3A">
      <w:pPr>
        <w:spacing w:line="276" w:lineRule="auto"/>
        <w:rPr>
          <w:rFonts w:ascii="Times New Roman" w:hAnsi="Times New Roman" w:cs="Times New Roman" w:hint="cs"/>
        </w:rPr>
      </w:pPr>
      <w:r w:rsidRPr="004F4276">
        <w:rPr>
          <w:rFonts w:ascii="Times New Roman" w:hAnsi="Times New Roman" w:cs="Times New Roman" w:hint="cs"/>
          <w:b/>
          <w:bCs/>
        </w:rPr>
        <w:t>Ամփոփում․</w:t>
      </w:r>
      <w:r w:rsidRPr="004F4276">
        <w:rPr>
          <w:rFonts w:ascii="Times New Roman" w:hAnsi="Times New Roman" w:cs="Times New Roman" w:hint="cs"/>
        </w:rPr>
        <w:br/>
        <w:t>Ուժեղ կողմեր _________________________________________</w:t>
      </w:r>
      <w:r w:rsidRPr="004F4276">
        <w:rPr>
          <w:rFonts w:ascii="Times New Roman" w:hAnsi="Times New Roman" w:cs="Times New Roman" w:hint="cs"/>
        </w:rPr>
        <w:br/>
        <w:t>Բարելավման ուղղություններ _______________________________</w:t>
      </w:r>
    </w:p>
    <w:p w14:paraId="12FD245B" w14:textId="3BD28C36" w:rsidR="001D434F" w:rsidRPr="004F4276" w:rsidRDefault="001D434F" w:rsidP="00F56C3A">
      <w:pPr>
        <w:spacing w:line="276" w:lineRule="auto"/>
        <w:rPr>
          <w:rFonts w:ascii="Times New Roman" w:hAnsi="Times New Roman" w:cs="Times New Roman" w:hint="cs"/>
        </w:rPr>
      </w:pPr>
    </w:p>
    <w:sectPr w:rsidR="001D434F" w:rsidRPr="004F4276" w:rsidSect="00E251E0">
      <w:footerReference w:type="even" r:id="rId13"/>
      <w:footerReference w:type="default" r:id="rId1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F7F1" w14:textId="77777777" w:rsidR="00F75059" w:rsidRDefault="00F75059" w:rsidP="002541DE">
      <w:r>
        <w:separator/>
      </w:r>
    </w:p>
  </w:endnote>
  <w:endnote w:type="continuationSeparator" w:id="0">
    <w:p w14:paraId="17BCB769" w14:textId="77777777" w:rsidR="00F75059" w:rsidRDefault="00F75059" w:rsidP="0025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1546829"/>
      <w:docPartObj>
        <w:docPartGallery w:val="Page Numbers (Bottom of Page)"/>
        <w:docPartUnique/>
      </w:docPartObj>
    </w:sdtPr>
    <w:sdtContent>
      <w:p w14:paraId="779A5AC6" w14:textId="4E9DF40D" w:rsidR="002541DE" w:rsidRDefault="002541DE" w:rsidP="00B90B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7FB87ED" w14:textId="77777777" w:rsidR="002541DE" w:rsidRDefault="002541DE" w:rsidP="002541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1371755"/>
      <w:docPartObj>
        <w:docPartGallery w:val="Page Numbers (Bottom of Page)"/>
        <w:docPartUnique/>
      </w:docPartObj>
    </w:sdtPr>
    <w:sdtContent>
      <w:p w14:paraId="1C7148E8" w14:textId="06D72B8D" w:rsidR="002541DE" w:rsidRDefault="002541DE" w:rsidP="00B90B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759210" w14:textId="77777777" w:rsidR="002541DE" w:rsidRDefault="002541DE" w:rsidP="002541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A904" w14:textId="77777777" w:rsidR="00F75059" w:rsidRDefault="00F75059" w:rsidP="002541DE">
      <w:r>
        <w:separator/>
      </w:r>
    </w:p>
  </w:footnote>
  <w:footnote w:type="continuationSeparator" w:id="0">
    <w:p w14:paraId="711D11AA" w14:textId="77777777" w:rsidR="00F75059" w:rsidRDefault="00F75059" w:rsidP="0025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73E2"/>
    <w:multiLevelType w:val="multilevel"/>
    <w:tmpl w:val="0F76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7217"/>
    <w:multiLevelType w:val="multilevel"/>
    <w:tmpl w:val="61E0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642A4F"/>
    <w:multiLevelType w:val="multilevel"/>
    <w:tmpl w:val="85D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03BF2"/>
    <w:multiLevelType w:val="multilevel"/>
    <w:tmpl w:val="D70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A5E20"/>
    <w:multiLevelType w:val="multilevel"/>
    <w:tmpl w:val="D70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22518CF"/>
    <w:multiLevelType w:val="multilevel"/>
    <w:tmpl w:val="C3C0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D2507"/>
    <w:multiLevelType w:val="multilevel"/>
    <w:tmpl w:val="8E04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32404"/>
    <w:multiLevelType w:val="hybridMultilevel"/>
    <w:tmpl w:val="E48E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E687D"/>
    <w:multiLevelType w:val="multilevel"/>
    <w:tmpl w:val="D70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E2F67"/>
    <w:multiLevelType w:val="multilevel"/>
    <w:tmpl w:val="76F862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F6D0A"/>
    <w:multiLevelType w:val="multilevel"/>
    <w:tmpl w:val="B2B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045B1"/>
    <w:multiLevelType w:val="hybridMultilevel"/>
    <w:tmpl w:val="697AD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6F156F"/>
    <w:multiLevelType w:val="multilevel"/>
    <w:tmpl w:val="D70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01D70"/>
    <w:multiLevelType w:val="hybridMultilevel"/>
    <w:tmpl w:val="154A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B6156"/>
    <w:multiLevelType w:val="multilevel"/>
    <w:tmpl w:val="BBB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562C5"/>
    <w:multiLevelType w:val="multilevel"/>
    <w:tmpl w:val="E084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F652BC"/>
    <w:multiLevelType w:val="multilevel"/>
    <w:tmpl w:val="7074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5E58DC"/>
    <w:multiLevelType w:val="hybridMultilevel"/>
    <w:tmpl w:val="71EA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C7A5B"/>
    <w:multiLevelType w:val="multilevel"/>
    <w:tmpl w:val="9EF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C6390"/>
    <w:multiLevelType w:val="multilevel"/>
    <w:tmpl w:val="D70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C18BC"/>
    <w:multiLevelType w:val="multilevel"/>
    <w:tmpl w:val="1D9C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72536"/>
    <w:multiLevelType w:val="hybridMultilevel"/>
    <w:tmpl w:val="7F58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E7DB6"/>
    <w:multiLevelType w:val="multilevel"/>
    <w:tmpl w:val="D70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76ACC"/>
    <w:multiLevelType w:val="hybridMultilevel"/>
    <w:tmpl w:val="60FAE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3443F"/>
    <w:multiLevelType w:val="multilevel"/>
    <w:tmpl w:val="D70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F40DE"/>
    <w:multiLevelType w:val="hybridMultilevel"/>
    <w:tmpl w:val="F77C1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B609B"/>
    <w:multiLevelType w:val="multilevel"/>
    <w:tmpl w:val="DD70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30C31"/>
    <w:multiLevelType w:val="multilevel"/>
    <w:tmpl w:val="76F862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017678"/>
    <w:multiLevelType w:val="multilevel"/>
    <w:tmpl w:val="3A84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14360">
    <w:abstractNumId w:val="2"/>
  </w:num>
  <w:num w:numId="2" w16cid:durableId="674960429">
    <w:abstractNumId w:val="6"/>
  </w:num>
  <w:num w:numId="3" w16cid:durableId="1569336903">
    <w:abstractNumId w:val="9"/>
  </w:num>
  <w:num w:numId="4" w16cid:durableId="2139716192">
    <w:abstractNumId w:val="28"/>
  </w:num>
  <w:num w:numId="5" w16cid:durableId="650452274">
    <w:abstractNumId w:val="23"/>
  </w:num>
  <w:num w:numId="6" w16cid:durableId="999429041">
    <w:abstractNumId w:val="12"/>
  </w:num>
  <w:num w:numId="7" w16cid:durableId="16276987">
    <w:abstractNumId w:val="15"/>
  </w:num>
  <w:num w:numId="8" w16cid:durableId="869535695">
    <w:abstractNumId w:val="13"/>
  </w:num>
  <w:num w:numId="9" w16cid:durableId="1276910639">
    <w:abstractNumId w:val="17"/>
  </w:num>
  <w:num w:numId="10" w16cid:durableId="960380864">
    <w:abstractNumId w:val="25"/>
  </w:num>
  <w:num w:numId="11" w16cid:durableId="888108502">
    <w:abstractNumId w:val="16"/>
  </w:num>
  <w:num w:numId="12" w16cid:durableId="996306061">
    <w:abstractNumId w:val="11"/>
  </w:num>
  <w:num w:numId="13" w16cid:durableId="1225215832">
    <w:abstractNumId w:val="1"/>
  </w:num>
  <w:num w:numId="14" w16cid:durableId="467667519">
    <w:abstractNumId w:val="4"/>
  </w:num>
  <w:num w:numId="15" w16cid:durableId="118888705">
    <w:abstractNumId w:val="27"/>
  </w:num>
  <w:num w:numId="16" w16cid:durableId="1145244927">
    <w:abstractNumId w:val="19"/>
  </w:num>
  <w:num w:numId="17" w16cid:durableId="796142617">
    <w:abstractNumId w:val="29"/>
  </w:num>
  <w:num w:numId="18" w16cid:durableId="2080859883">
    <w:abstractNumId w:val="14"/>
  </w:num>
  <w:num w:numId="19" w16cid:durableId="1326276745">
    <w:abstractNumId w:val="10"/>
  </w:num>
  <w:num w:numId="20" w16cid:durableId="952521915">
    <w:abstractNumId w:val="5"/>
  </w:num>
  <w:num w:numId="21" w16cid:durableId="801389299">
    <w:abstractNumId w:val="18"/>
  </w:num>
  <w:num w:numId="22" w16cid:durableId="1737438535">
    <w:abstractNumId w:val="22"/>
  </w:num>
  <w:num w:numId="23" w16cid:durableId="1191183034">
    <w:abstractNumId w:val="24"/>
  </w:num>
  <w:num w:numId="24" w16cid:durableId="1644507392">
    <w:abstractNumId w:val="26"/>
  </w:num>
  <w:num w:numId="25" w16cid:durableId="1593927714">
    <w:abstractNumId w:val="21"/>
  </w:num>
  <w:num w:numId="26" w16cid:durableId="1922525886">
    <w:abstractNumId w:val="0"/>
  </w:num>
  <w:num w:numId="27" w16cid:durableId="1674792988">
    <w:abstractNumId w:val="30"/>
  </w:num>
  <w:num w:numId="28" w16cid:durableId="1747989437">
    <w:abstractNumId w:val="3"/>
  </w:num>
  <w:num w:numId="29" w16cid:durableId="737362794">
    <w:abstractNumId w:val="8"/>
  </w:num>
  <w:num w:numId="30" w16cid:durableId="443959277">
    <w:abstractNumId w:val="20"/>
  </w:num>
  <w:num w:numId="31" w16cid:durableId="473181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24"/>
    <w:rsid w:val="0011570E"/>
    <w:rsid w:val="001D434F"/>
    <w:rsid w:val="001F424B"/>
    <w:rsid w:val="002541DE"/>
    <w:rsid w:val="003E3129"/>
    <w:rsid w:val="003E5554"/>
    <w:rsid w:val="00494F4A"/>
    <w:rsid w:val="004E04B0"/>
    <w:rsid w:val="004F4276"/>
    <w:rsid w:val="005D12EC"/>
    <w:rsid w:val="006005B5"/>
    <w:rsid w:val="0068455C"/>
    <w:rsid w:val="0071239E"/>
    <w:rsid w:val="009323FC"/>
    <w:rsid w:val="00A07770"/>
    <w:rsid w:val="00AC74BE"/>
    <w:rsid w:val="00AF01DB"/>
    <w:rsid w:val="00CC1B2E"/>
    <w:rsid w:val="00CE2062"/>
    <w:rsid w:val="00CE503D"/>
    <w:rsid w:val="00D30C24"/>
    <w:rsid w:val="00DB0F2F"/>
    <w:rsid w:val="00E251E0"/>
    <w:rsid w:val="00F01436"/>
    <w:rsid w:val="00F56C3A"/>
    <w:rsid w:val="00F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CB332"/>
  <w15:chartTrackingRefBased/>
  <w15:docId w15:val="{CAE85BF0-843E-B948-87B7-3ED8CC1E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C24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D30C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C2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4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1DE"/>
  </w:style>
  <w:style w:type="character" w:styleId="PageNumber">
    <w:name w:val="page number"/>
    <w:basedOn w:val="DefaultParagraphFont"/>
    <w:uiPriority w:val="99"/>
    <w:semiHidden/>
    <w:unhideWhenUsed/>
    <w:rsid w:val="002541DE"/>
  </w:style>
  <w:style w:type="table" w:styleId="TableGrid">
    <w:name w:val="Table Grid"/>
    <w:basedOn w:val="TableNormal"/>
    <w:uiPriority w:val="39"/>
    <w:rsid w:val="0071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0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0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9026D5-9398-CB4B-828D-86A27BEAECDD}" type="doc">
      <dgm:prSet loTypeId="urn:microsoft.com/office/officeart/2005/8/layout/vList2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07C7166-AABC-CF4C-9AAA-5613195961D2}">
      <dgm:prSet phldrT="[Text]"/>
      <dgm:spPr/>
      <dgm:t>
        <a:bodyPr/>
        <a:lstStyle/>
        <a:p>
          <a:pPr>
            <a:buNone/>
          </a:pPr>
          <a:r>
            <a:rPr lang="hy-AM" b="1"/>
            <a:t>Չկա սխալ գաղափար։</a:t>
          </a:r>
          <a:endParaRPr lang="en-US"/>
        </a:p>
      </dgm:t>
    </dgm:pt>
    <dgm:pt modelId="{1C08474F-5901-5249-9E6A-3F38B69F7364}" type="parTrans" cxnId="{B7A654DE-E9BC-0D4E-BD54-8EB693E1E7EB}">
      <dgm:prSet/>
      <dgm:spPr/>
      <dgm:t>
        <a:bodyPr/>
        <a:lstStyle/>
        <a:p>
          <a:endParaRPr lang="en-US"/>
        </a:p>
      </dgm:t>
    </dgm:pt>
    <dgm:pt modelId="{DA2EA46C-0407-2D45-900F-956C50C5DD17}" type="sibTrans" cxnId="{B7A654DE-E9BC-0D4E-BD54-8EB693E1E7EB}">
      <dgm:prSet/>
      <dgm:spPr/>
      <dgm:t>
        <a:bodyPr/>
        <a:lstStyle/>
        <a:p>
          <a:endParaRPr lang="en-US"/>
        </a:p>
      </dgm:t>
    </dgm:pt>
    <dgm:pt modelId="{7A0D77FC-F312-A040-8538-DA84E9C01183}">
      <dgm:prSet phldrT="[Text]"/>
      <dgm:spPr/>
      <dgm:t>
        <a:bodyPr/>
        <a:lstStyle/>
        <a:p>
          <a:pPr>
            <a:buNone/>
          </a:pPr>
          <a:r>
            <a:rPr lang="hy-AM"/>
            <a:t>Յուրաքանչյուր միտք արժեքավոր է,</a:t>
          </a:r>
          <a:r>
            <a:rPr lang="en-AM"/>
            <a:t> </a:t>
          </a:r>
          <a:r>
            <a:rPr lang="hy-AM"/>
            <a:t>նույնիսկ եթե թվում է</a:t>
          </a:r>
          <a:r>
            <a:rPr lang="en-AM"/>
            <a:t> </a:t>
          </a:r>
          <a:r>
            <a:rPr lang="hy-AM"/>
            <a:t>անիրագործելի։</a:t>
          </a:r>
          <a:endParaRPr lang="en-US"/>
        </a:p>
      </dgm:t>
    </dgm:pt>
    <dgm:pt modelId="{C303173F-B3F9-5141-976A-3D590A29694D}" type="parTrans" cxnId="{DC3C7F59-8F11-BE48-992D-0B131EEDD4A8}">
      <dgm:prSet/>
      <dgm:spPr/>
      <dgm:t>
        <a:bodyPr/>
        <a:lstStyle/>
        <a:p>
          <a:endParaRPr lang="en-US"/>
        </a:p>
      </dgm:t>
    </dgm:pt>
    <dgm:pt modelId="{0D3E4138-2110-9541-9EB0-2A327A065AE0}" type="sibTrans" cxnId="{DC3C7F59-8F11-BE48-992D-0B131EEDD4A8}">
      <dgm:prSet/>
      <dgm:spPr/>
      <dgm:t>
        <a:bodyPr/>
        <a:lstStyle/>
        <a:p>
          <a:endParaRPr lang="en-US"/>
        </a:p>
      </dgm:t>
    </dgm:pt>
    <dgm:pt modelId="{47DE69CC-6A9F-D943-A555-D685A1B0D563}">
      <dgm:prSet phldrT="[Text]"/>
      <dgm:spPr/>
      <dgm:t>
        <a:bodyPr/>
        <a:lstStyle/>
        <a:p>
          <a:pPr>
            <a:buNone/>
          </a:pPr>
          <a:r>
            <a:rPr lang="hy-AM" b="1"/>
            <a:t>Չի թույլատրվում քննադատություն։</a:t>
          </a:r>
          <a:endParaRPr lang="en-US"/>
        </a:p>
      </dgm:t>
    </dgm:pt>
    <dgm:pt modelId="{F2E17456-6DCA-9A45-AD69-067EEE80B11C}" type="parTrans" cxnId="{667DFA59-405C-4E4C-96A7-BBA80C3F1C61}">
      <dgm:prSet/>
      <dgm:spPr/>
      <dgm:t>
        <a:bodyPr/>
        <a:lstStyle/>
        <a:p>
          <a:endParaRPr lang="en-US"/>
        </a:p>
      </dgm:t>
    </dgm:pt>
    <dgm:pt modelId="{9D1E4FED-72AD-634B-82B2-DBF0D725D692}" type="sibTrans" cxnId="{667DFA59-405C-4E4C-96A7-BBA80C3F1C61}">
      <dgm:prSet/>
      <dgm:spPr/>
      <dgm:t>
        <a:bodyPr/>
        <a:lstStyle/>
        <a:p>
          <a:endParaRPr lang="en-US"/>
        </a:p>
      </dgm:t>
    </dgm:pt>
    <dgm:pt modelId="{0E3F18EA-AD26-464B-B30A-55434F57E74C}">
      <dgm:prSet phldrT="[Text]"/>
      <dgm:spPr/>
      <dgm:t>
        <a:bodyPr/>
        <a:lstStyle/>
        <a:p>
          <a:pPr>
            <a:buNone/>
          </a:pPr>
          <a:r>
            <a:rPr lang="hy-AM"/>
            <a:t>Ոչ ոք չի դատում կամ մերժում ուրիշի գաղափարը առաջին փուլում։</a:t>
          </a:r>
          <a:endParaRPr lang="en-US"/>
        </a:p>
      </dgm:t>
    </dgm:pt>
    <dgm:pt modelId="{EA338C3C-8CD3-8D42-B398-C6ACC7548353}" type="parTrans" cxnId="{1750B45D-59B7-6E40-BFAF-05BE87B1F437}">
      <dgm:prSet/>
      <dgm:spPr/>
      <dgm:t>
        <a:bodyPr/>
        <a:lstStyle/>
        <a:p>
          <a:endParaRPr lang="en-US"/>
        </a:p>
      </dgm:t>
    </dgm:pt>
    <dgm:pt modelId="{5515586D-C369-974D-90F6-3FAEDF098155}" type="sibTrans" cxnId="{1750B45D-59B7-6E40-BFAF-05BE87B1F437}">
      <dgm:prSet/>
      <dgm:spPr/>
      <dgm:t>
        <a:bodyPr/>
        <a:lstStyle/>
        <a:p>
          <a:endParaRPr lang="en-US"/>
        </a:p>
      </dgm:t>
    </dgm:pt>
    <dgm:pt modelId="{7E02ABE1-046A-8E4F-B7F6-037D14C5F282}">
      <dgm:prSet phldrT="[Text]"/>
      <dgm:spPr/>
      <dgm:t>
        <a:bodyPr/>
        <a:lstStyle/>
        <a:p>
          <a:pPr>
            <a:buNone/>
          </a:pPr>
          <a:r>
            <a:rPr lang="hy-AM" b="1"/>
            <a:t>Քանակը՝ որակի նախապայման է։</a:t>
          </a:r>
          <a:endParaRPr lang="en-US"/>
        </a:p>
      </dgm:t>
    </dgm:pt>
    <dgm:pt modelId="{93D2375F-7292-3A4D-B271-30BEE0BD63A9}" type="parTrans" cxnId="{0358A601-F718-EF43-B2E7-1F9F4A54C4F2}">
      <dgm:prSet/>
      <dgm:spPr/>
      <dgm:t>
        <a:bodyPr/>
        <a:lstStyle/>
        <a:p>
          <a:endParaRPr lang="en-US"/>
        </a:p>
      </dgm:t>
    </dgm:pt>
    <dgm:pt modelId="{C8A76537-15BF-5743-B8FE-4F433D98F558}" type="sibTrans" cxnId="{0358A601-F718-EF43-B2E7-1F9F4A54C4F2}">
      <dgm:prSet/>
      <dgm:spPr/>
      <dgm:t>
        <a:bodyPr/>
        <a:lstStyle/>
        <a:p>
          <a:endParaRPr lang="en-US"/>
        </a:p>
      </dgm:t>
    </dgm:pt>
    <dgm:pt modelId="{66CB6CF8-9F40-224B-A414-06DBDCA37E63}">
      <dgm:prSet phldrT="[Text]"/>
      <dgm:spPr/>
      <dgm:t>
        <a:bodyPr/>
        <a:lstStyle/>
        <a:p>
          <a:pPr>
            <a:buNone/>
          </a:pPr>
          <a:r>
            <a:rPr lang="hy-AM"/>
            <a:t>Նախքան ընտրելը՝ փորձիր հնարավորինս շատ գաղափարներ առաջադրել։</a:t>
          </a:r>
          <a:endParaRPr lang="en-US"/>
        </a:p>
      </dgm:t>
    </dgm:pt>
    <dgm:pt modelId="{0C746F58-785E-4A4D-8AAA-2AB7636CB6BE}" type="parTrans" cxnId="{55A2935A-BF1F-8645-8F41-5DE406CC0695}">
      <dgm:prSet/>
      <dgm:spPr/>
      <dgm:t>
        <a:bodyPr/>
        <a:lstStyle/>
        <a:p>
          <a:endParaRPr lang="en-US"/>
        </a:p>
      </dgm:t>
    </dgm:pt>
    <dgm:pt modelId="{745ED3A4-CFB3-7B48-BDD4-5B4BB72D0F42}" type="sibTrans" cxnId="{55A2935A-BF1F-8645-8F41-5DE406CC0695}">
      <dgm:prSet/>
      <dgm:spPr/>
      <dgm:t>
        <a:bodyPr/>
        <a:lstStyle/>
        <a:p>
          <a:endParaRPr lang="en-US"/>
        </a:p>
      </dgm:t>
    </dgm:pt>
    <dgm:pt modelId="{FC8617D0-4DA9-6340-9F40-7E8BE140BFB9}">
      <dgm:prSet phldrT="[Text]"/>
      <dgm:spPr/>
      <dgm:t>
        <a:bodyPr/>
        <a:lstStyle/>
        <a:p>
          <a:pPr>
            <a:buNone/>
          </a:pPr>
          <a:r>
            <a:rPr lang="hy-AM" b="1"/>
            <a:t>Կառուցիր ուրիշի գաղափարի վրա։</a:t>
          </a:r>
          <a:endParaRPr lang="en-US"/>
        </a:p>
      </dgm:t>
    </dgm:pt>
    <dgm:pt modelId="{F32C8C21-F7C9-FF44-AE66-58FEA980D48A}" type="parTrans" cxnId="{729FA005-9505-0E49-B0B9-6F25C5CCFE7E}">
      <dgm:prSet/>
      <dgm:spPr/>
      <dgm:t>
        <a:bodyPr/>
        <a:lstStyle/>
        <a:p>
          <a:endParaRPr lang="en-US"/>
        </a:p>
      </dgm:t>
    </dgm:pt>
    <dgm:pt modelId="{896596F2-9DFE-E24E-A217-709EA54829E6}" type="sibTrans" cxnId="{729FA005-9505-0E49-B0B9-6F25C5CCFE7E}">
      <dgm:prSet/>
      <dgm:spPr/>
      <dgm:t>
        <a:bodyPr/>
        <a:lstStyle/>
        <a:p>
          <a:endParaRPr lang="en-US"/>
        </a:p>
      </dgm:t>
    </dgm:pt>
    <dgm:pt modelId="{4562A6C6-7516-F74B-AE94-7EC5D9652FC3}">
      <dgm:prSet phldrT="[Text]"/>
      <dgm:spPr/>
      <dgm:t>
        <a:bodyPr/>
        <a:lstStyle/>
        <a:p>
          <a:pPr>
            <a:buNone/>
          </a:pPr>
          <a:r>
            <a:rPr lang="hy-AM"/>
            <a:t>Կարող ես շարունակել կամ զարգացնել այն, ինչ ասաց քո թիմակիցը («Այո՛, և եթե նաև…» ձևով)։</a:t>
          </a:r>
          <a:endParaRPr lang="en-US"/>
        </a:p>
      </dgm:t>
    </dgm:pt>
    <dgm:pt modelId="{0830899D-4EDF-B94D-B166-FF1C3C0BEC46}" type="parTrans" cxnId="{322ECF71-65E9-AF47-9480-1D4538893AA6}">
      <dgm:prSet/>
      <dgm:spPr/>
      <dgm:t>
        <a:bodyPr/>
        <a:lstStyle/>
        <a:p>
          <a:endParaRPr lang="en-US"/>
        </a:p>
      </dgm:t>
    </dgm:pt>
    <dgm:pt modelId="{9FD0136D-65EC-8748-95D3-A468A4D94C78}" type="sibTrans" cxnId="{322ECF71-65E9-AF47-9480-1D4538893AA6}">
      <dgm:prSet/>
      <dgm:spPr/>
      <dgm:t>
        <a:bodyPr/>
        <a:lstStyle/>
        <a:p>
          <a:endParaRPr lang="en-US"/>
        </a:p>
      </dgm:t>
    </dgm:pt>
    <dgm:pt modelId="{7331FC1C-0122-2843-BD08-EB0089BAAF3F}">
      <dgm:prSet phldrT="[Text]"/>
      <dgm:spPr/>
      <dgm:t>
        <a:bodyPr/>
        <a:lstStyle/>
        <a:p>
          <a:pPr>
            <a:buNone/>
          </a:pPr>
          <a:r>
            <a:rPr lang="hy-AM" b="1"/>
            <a:t>Գրիր ամեն ինչ, նույնիսկ անսովոր տարբերակները։</a:t>
          </a:r>
          <a:endParaRPr lang="en-US"/>
        </a:p>
      </dgm:t>
    </dgm:pt>
    <dgm:pt modelId="{5D32DB9F-1605-CF4D-925C-569C3A62372D}" type="parTrans" cxnId="{4C990617-C057-5C49-A90A-4B593A00EE06}">
      <dgm:prSet/>
      <dgm:spPr/>
      <dgm:t>
        <a:bodyPr/>
        <a:lstStyle/>
        <a:p>
          <a:endParaRPr lang="en-US"/>
        </a:p>
      </dgm:t>
    </dgm:pt>
    <dgm:pt modelId="{2A983DB8-142C-FB4A-AEF0-9A641CF835CC}" type="sibTrans" cxnId="{4C990617-C057-5C49-A90A-4B593A00EE06}">
      <dgm:prSet/>
      <dgm:spPr/>
      <dgm:t>
        <a:bodyPr/>
        <a:lstStyle/>
        <a:p>
          <a:endParaRPr lang="en-US"/>
        </a:p>
      </dgm:t>
    </dgm:pt>
    <dgm:pt modelId="{892F911C-3E71-3E48-A0AC-205816E98DB6}">
      <dgm:prSet phldrT="[Text]"/>
      <dgm:spPr/>
      <dgm:t>
        <a:bodyPr/>
        <a:lstStyle/>
        <a:p>
          <a:pPr>
            <a:buFont typeface="+mj-lt"/>
            <a:buNone/>
          </a:pPr>
          <a:r>
            <a:rPr lang="hy-AM"/>
            <a:t>Երբեմն հենց տարօրինակ մտքերն են դառնում ամենաօգտակար լուծումները։</a:t>
          </a:r>
          <a:endParaRPr lang="en-US"/>
        </a:p>
      </dgm:t>
    </dgm:pt>
    <dgm:pt modelId="{F06E62C4-D25D-8F45-BA02-1A0C7C214E78}" type="parTrans" cxnId="{A8919B94-65A1-B148-8A3A-22C89A354776}">
      <dgm:prSet/>
      <dgm:spPr/>
      <dgm:t>
        <a:bodyPr/>
        <a:lstStyle/>
        <a:p>
          <a:endParaRPr lang="en-US"/>
        </a:p>
      </dgm:t>
    </dgm:pt>
    <dgm:pt modelId="{F7B853E2-B627-D940-8C18-291226F550EE}" type="sibTrans" cxnId="{A8919B94-65A1-B148-8A3A-22C89A354776}">
      <dgm:prSet/>
      <dgm:spPr/>
      <dgm:t>
        <a:bodyPr/>
        <a:lstStyle/>
        <a:p>
          <a:endParaRPr lang="en-US"/>
        </a:p>
      </dgm:t>
    </dgm:pt>
    <dgm:pt modelId="{D1EED459-04E6-B243-A6DB-6701334A69C3}" type="pres">
      <dgm:prSet presAssocID="{689026D5-9398-CB4B-828D-86A27BEAECDD}" presName="linear" presStyleCnt="0">
        <dgm:presLayoutVars>
          <dgm:animLvl val="lvl"/>
          <dgm:resizeHandles val="exact"/>
        </dgm:presLayoutVars>
      </dgm:prSet>
      <dgm:spPr/>
    </dgm:pt>
    <dgm:pt modelId="{89B43D64-BC6C-ED4B-9DC4-1F56394B6287}" type="pres">
      <dgm:prSet presAssocID="{407C7166-AABC-CF4C-9AAA-5613195961D2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C2016BBE-2019-B945-B1EB-45AF552ABB20}" type="pres">
      <dgm:prSet presAssocID="{407C7166-AABC-CF4C-9AAA-5613195961D2}" presName="childText" presStyleLbl="revTx" presStyleIdx="0" presStyleCnt="5">
        <dgm:presLayoutVars>
          <dgm:bulletEnabled val="1"/>
        </dgm:presLayoutVars>
      </dgm:prSet>
      <dgm:spPr/>
    </dgm:pt>
    <dgm:pt modelId="{B15ECD28-2CB2-B544-BF45-4AB11D231ACF}" type="pres">
      <dgm:prSet presAssocID="{47DE69CC-6A9F-D943-A555-D685A1B0D563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1DC2C698-9110-8541-AA19-37BACCEE5B81}" type="pres">
      <dgm:prSet presAssocID="{47DE69CC-6A9F-D943-A555-D685A1B0D563}" presName="childText" presStyleLbl="revTx" presStyleIdx="1" presStyleCnt="5">
        <dgm:presLayoutVars>
          <dgm:bulletEnabled val="1"/>
        </dgm:presLayoutVars>
      </dgm:prSet>
      <dgm:spPr/>
    </dgm:pt>
    <dgm:pt modelId="{7DA88C51-838A-9A4C-8AB2-BD6D9E1169D8}" type="pres">
      <dgm:prSet presAssocID="{7E02ABE1-046A-8E4F-B7F6-037D14C5F282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8C8A5324-5200-044D-ABD5-AA1C93987961}" type="pres">
      <dgm:prSet presAssocID="{7E02ABE1-046A-8E4F-B7F6-037D14C5F282}" presName="childText" presStyleLbl="revTx" presStyleIdx="2" presStyleCnt="5">
        <dgm:presLayoutVars>
          <dgm:bulletEnabled val="1"/>
        </dgm:presLayoutVars>
      </dgm:prSet>
      <dgm:spPr/>
    </dgm:pt>
    <dgm:pt modelId="{EAA08B7C-7017-9046-BEF0-4D21BB036792}" type="pres">
      <dgm:prSet presAssocID="{FC8617D0-4DA9-6340-9F40-7E8BE140BFB9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80A16263-4E01-B14A-A252-8551468431AD}" type="pres">
      <dgm:prSet presAssocID="{FC8617D0-4DA9-6340-9F40-7E8BE140BFB9}" presName="childText" presStyleLbl="revTx" presStyleIdx="3" presStyleCnt="5">
        <dgm:presLayoutVars>
          <dgm:bulletEnabled val="1"/>
        </dgm:presLayoutVars>
      </dgm:prSet>
      <dgm:spPr/>
    </dgm:pt>
    <dgm:pt modelId="{2DC6CB3E-7D5B-454A-BDF2-64DF0FA722AD}" type="pres">
      <dgm:prSet presAssocID="{7331FC1C-0122-2843-BD08-EB0089BAAF3F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9E720748-C0AE-8F46-A797-F9F158CCB501}" type="pres">
      <dgm:prSet presAssocID="{7331FC1C-0122-2843-BD08-EB0089BAAF3F}" presName="childText" presStyleLbl="revTx" presStyleIdx="4" presStyleCnt="5">
        <dgm:presLayoutVars>
          <dgm:bulletEnabled val="1"/>
        </dgm:presLayoutVars>
      </dgm:prSet>
      <dgm:spPr/>
    </dgm:pt>
  </dgm:ptLst>
  <dgm:cxnLst>
    <dgm:cxn modelId="{0358A601-F718-EF43-B2E7-1F9F4A54C4F2}" srcId="{689026D5-9398-CB4B-828D-86A27BEAECDD}" destId="{7E02ABE1-046A-8E4F-B7F6-037D14C5F282}" srcOrd="2" destOrd="0" parTransId="{93D2375F-7292-3A4D-B271-30BEE0BD63A9}" sibTransId="{C8A76537-15BF-5743-B8FE-4F433D98F558}"/>
    <dgm:cxn modelId="{729FA005-9505-0E49-B0B9-6F25C5CCFE7E}" srcId="{689026D5-9398-CB4B-828D-86A27BEAECDD}" destId="{FC8617D0-4DA9-6340-9F40-7E8BE140BFB9}" srcOrd="3" destOrd="0" parTransId="{F32C8C21-F7C9-FF44-AE66-58FEA980D48A}" sibTransId="{896596F2-9DFE-E24E-A217-709EA54829E6}"/>
    <dgm:cxn modelId="{BD004E10-006D-3E4C-BD1F-47B8F23D6261}" type="presOf" srcId="{66CB6CF8-9F40-224B-A414-06DBDCA37E63}" destId="{8C8A5324-5200-044D-ABD5-AA1C93987961}" srcOrd="0" destOrd="0" presId="urn:microsoft.com/office/officeart/2005/8/layout/vList2"/>
    <dgm:cxn modelId="{4C990617-C057-5C49-A90A-4B593A00EE06}" srcId="{689026D5-9398-CB4B-828D-86A27BEAECDD}" destId="{7331FC1C-0122-2843-BD08-EB0089BAAF3F}" srcOrd="4" destOrd="0" parTransId="{5D32DB9F-1605-CF4D-925C-569C3A62372D}" sibTransId="{2A983DB8-142C-FB4A-AEF0-9A641CF835CC}"/>
    <dgm:cxn modelId="{3D03C718-CCD8-CC4B-A862-FFAE83EA1201}" type="presOf" srcId="{4562A6C6-7516-F74B-AE94-7EC5D9652FC3}" destId="{80A16263-4E01-B14A-A252-8551468431AD}" srcOrd="0" destOrd="0" presId="urn:microsoft.com/office/officeart/2005/8/layout/vList2"/>
    <dgm:cxn modelId="{EF2C3F35-849C-914E-B13B-79CEA2829EAE}" type="presOf" srcId="{892F911C-3E71-3E48-A0AC-205816E98DB6}" destId="{9E720748-C0AE-8F46-A797-F9F158CCB501}" srcOrd="0" destOrd="0" presId="urn:microsoft.com/office/officeart/2005/8/layout/vList2"/>
    <dgm:cxn modelId="{DFD94A56-ED5E-CF46-B3E6-168B6BC325E2}" type="presOf" srcId="{407C7166-AABC-CF4C-9AAA-5613195961D2}" destId="{89B43D64-BC6C-ED4B-9DC4-1F56394B6287}" srcOrd="0" destOrd="0" presId="urn:microsoft.com/office/officeart/2005/8/layout/vList2"/>
    <dgm:cxn modelId="{DC3C7F59-8F11-BE48-992D-0B131EEDD4A8}" srcId="{407C7166-AABC-CF4C-9AAA-5613195961D2}" destId="{7A0D77FC-F312-A040-8538-DA84E9C01183}" srcOrd="0" destOrd="0" parTransId="{C303173F-B3F9-5141-976A-3D590A29694D}" sibTransId="{0D3E4138-2110-9541-9EB0-2A327A065AE0}"/>
    <dgm:cxn modelId="{667DFA59-405C-4E4C-96A7-BBA80C3F1C61}" srcId="{689026D5-9398-CB4B-828D-86A27BEAECDD}" destId="{47DE69CC-6A9F-D943-A555-D685A1B0D563}" srcOrd="1" destOrd="0" parTransId="{F2E17456-6DCA-9A45-AD69-067EEE80B11C}" sibTransId="{9D1E4FED-72AD-634B-82B2-DBF0D725D692}"/>
    <dgm:cxn modelId="{55A2935A-BF1F-8645-8F41-5DE406CC0695}" srcId="{7E02ABE1-046A-8E4F-B7F6-037D14C5F282}" destId="{66CB6CF8-9F40-224B-A414-06DBDCA37E63}" srcOrd="0" destOrd="0" parTransId="{0C746F58-785E-4A4D-8AAA-2AB7636CB6BE}" sibTransId="{745ED3A4-CFB3-7B48-BDD4-5B4BB72D0F42}"/>
    <dgm:cxn modelId="{1750B45D-59B7-6E40-BFAF-05BE87B1F437}" srcId="{47DE69CC-6A9F-D943-A555-D685A1B0D563}" destId="{0E3F18EA-AD26-464B-B30A-55434F57E74C}" srcOrd="0" destOrd="0" parTransId="{EA338C3C-8CD3-8D42-B398-C6ACC7548353}" sibTransId="{5515586D-C369-974D-90F6-3FAEDF098155}"/>
    <dgm:cxn modelId="{7A34FB68-0622-E949-9452-3155C6AF1810}" type="presOf" srcId="{47DE69CC-6A9F-D943-A555-D685A1B0D563}" destId="{B15ECD28-2CB2-B544-BF45-4AB11D231ACF}" srcOrd="0" destOrd="0" presId="urn:microsoft.com/office/officeart/2005/8/layout/vList2"/>
    <dgm:cxn modelId="{322ECF71-65E9-AF47-9480-1D4538893AA6}" srcId="{FC8617D0-4DA9-6340-9F40-7E8BE140BFB9}" destId="{4562A6C6-7516-F74B-AE94-7EC5D9652FC3}" srcOrd="0" destOrd="0" parTransId="{0830899D-4EDF-B94D-B166-FF1C3C0BEC46}" sibTransId="{9FD0136D-65EC-8748-95D3-A468A4D94C78}"/>
    <dgm:cxn modelId="{0BADEB81-231B-D841-B552-70EA22D34D30}" type="presOf" srcId="{FC8617D0-4DA9-6340-9F40-7E8BE140BFB9}" destId="{EAA08B7C-7017-9046-BEF0-4D21BB036792}" srcOrd="0" destOrd="0" presId="urn:microsoft.com/office/officeart/2005/8/layout/vList2"/>
    <dgm:cxn modelId="{A8919B94-65A1-B148-8A3A-22C89A354776}" srcId="{7331FC1C-0122-2843-BD08-EB0089BAAF3F}" destId="{892F911C-3E71-3E48-A0AC-205816E98DB6}" srcOrd="0" destOrd="0" parTransId="{F06E62C4-D25D-8F45-BA02-1A0C7C214E78}" sibTransId="{F7B853E2-B627-D940-8C18-291226F550EE}"/>
    <dgm:cxn modelId="{96EF0495-ED2B-A149-83F8-21C6210FFA8E}" type="presOf" srcId="{0E3F18EA-AD26-464B-B30A-55434F57E74C}" destId="{1DC2C698-9110-8541-AA19-37BACCEE5B81}" srcOrd="0" destOrd="0" presId="urn:microsoft.com/office/officeart/2005/8/layout/vList2"/>
    <dgm:cxn modelId="{1F5A00B3-9BE5-D144-8C8C-D5DE59EBBA4C}" type="presOf" srcId="{7331FC1C-0122-2843-BD08-EB0089BAAF3F}" destId="{2DC6CB3E-7D5B-454A-BDF2-64DF0FA722AD}" srcOrd="0" destOrd="0" presId="urn:microsoft.com/office/officeart/2005/8/layout/vList2"/>
    <dgm:cxn modelId="{C4BBD0BB-5F30-F147-87D7-8714B0F91D45}" type="presOf" srcId="{7E02ABE1-046A-8E4F-B7F6-037D14C5F282}" destId="{7DA88C51-838A-9A4C-8AB2-BD6D9E1169D8}" srcOrd="0" destOrd="0" presId="urn:microsoft.com/office/officeart/2005/8/layout/vList2"/>
    <dgm:cxn modelId="{B7A654DE-E9BC-0D4E-BD54-8EB693E1E7EB}" srcId="{689026D5-9398-CB4B-828D-86A27BEAECDD}" destId="{407C7166-AABC-CF4C-9AAA-5613195961D2}" srcOrd="0" destOrd="0" parTransId="{1C08474F-5901-5249-9E6A-3F38B69F7364}" sibTransId="{DA2EA46C-0407-2D45-900F-956C50C5DD17}"/>
    <dgm:cxn modelId="{7F42EAE1-B23B-B748-80D9-F76043C78751}" type="presOf" srcId="{689026D5-9398-CB4B-828D-86A27BEAECDD}" destId="{D1EED459-04E6-B243-A6DB-6701334A69C3}" srcOrd="0" destOrd="0" presId="urn:microsoft.com/office/officeart/2005/8/layout/vList2"/>
    <dgm:cxn modelId="{09059AEC-FCC1-4D40-BD63-F7A1C91C456C}" type="presOf" srcId="{7A0D77FC-F312-A040-8538-DA84E9C01183}" destId="{C2016BBE-2019-B945-B1EB-45AF552ABB20}" srcOrd="0" destOrd="0" presId="urn:microsoft.com/office/officeart/2005/8/layout/vList2"/>
    <dgm:cxn modelId="{B8C442D2-506A-DF40-A322-3D84437A358D}" type="presParOf" srcId="{D1EED459-04E6-B243-A6DB-6701334A69C3}" destId="{89B43D64-BC6C-ED4B-9DC4-1F56394B6287}" srcOrd="0" destOrd="0" presId="urn:microsoft.com/office/officeart/2005/8/layout/vList2"/>
    <dgm:cxn modelId="{7AF96971-2AEB-2A42-8687-32D3256AAC62}" type="presParOf" srcId="{D1EED459-04E6-B243-A6DB-6701334A69C3}" destId="{C2016BBE-2019-B945-B1EB-45AF552ABB20}" srcOrd="1" destOrd="0" presId="urn:microsoft.com/office/officeart/2005/8/layout/vList2"/>
    <dgm:cxn modelId="{C27D9625-BD76-AC45-AE19-4B6963EAB6A8}" type="presParOf" srcId="{D1EED459-04E6-B243-A6DB-6701334A69C3}" destId="{B15ECD28-2CB2-B544-BF45-4AB11D231ACF}" srcOrd="2" destOrd="0" presId="urn:microsoft.com/office/officeart/2005/8/layout/vList2"/>
    <dgm:cxn modelId="{2C4832D1-5ABD-1742-954C-A2688CD0B968}" type="presParOf" srcId="{D1EED459-04E6-B243-A6DB-6701334A69C3}" destId="{1DC2C698-9110-8541-AA19-37BACCEE5B81}" srcOrd="3" destOrd="0" presId="urn:microsoft.com/office/officeart/2005/8/layout/vList2"/>
    <dgm:cxn modelId="{20B873EE-E870-3841-B593-3BE6D4BB2C0A}" type="presParOf" srcId="{D1EED459-04E6-B243-A6DB-6701334A69C3}" destId="{7DA88C51-838A-9A4C-8AB2-BD6D9E1169D8}" srcOrd="4" destOrd="0" presId="urn:microsoft.com/office/officeart/2005/8/layout/vList2"/>
    <dgm:cxn modelId="{04D15C5A-41CB-C148-9FDB-3C5F084008A7}" type="presParOf" srcId="{D1EED459-04E6-B243-A6DB-6701334A69C3}" destId="{8C8A5324-5200-044D-ABD5-AA1C93987961}" srcOrd="5" destOrd="0" presId="urn:microsoft.com/office/officeart/2005/8/layout/vList2"/>
    <dgm:cxn modelId="{A67F482E-91D8-9E43-8C20-81851D849901}" type="presParOf" srcId="{D1EED459-04E6-B243-A6DB-6701334A69C3}" destId="{EAA08B7C-7017-9046-BEF0-4D21BB036792}" srcOrd="6" destOrd="0" presId="urn:microsoft.com/office/officeart/2005/8/layout/vList2"/>
    <dgm:cxn modelId="{0C2B7919-944B-594C-B3A6-334758451705}" type="presParOf" srcId="{D1EED459-04E6-B243-A6DB-6701334A69C3}" destId="{80A16263-4E01-B14A-A252-8551468431AD}" srcOrd="7" destOrd="0" presId="urn:microsoft.com/office/officeart/2005/8/layout/vList2"/>
    <dgm:cxn modelId="{F296EDE7-BE2C-5B43-9E92-49F5A7D24D7C}" type="presParOf" srcId="{D1EED459-04E6-B243-A6DB-6701334A69C3}" destId="{2DC6CB3E-7D5B-454A-BDF2-64DF0FA722AD}" srcOrd="8" destOrd="0" presId="urn:microsoft.com/office/officeart/2005/8/layout/vList2"/>
    <dgm:cxn modelId="{727906F1-2F1A-8643-B84A-A01D8ECE0759}" type="presParOf" srcId="{D1EED459-04E6-B243-A6DB-6701334A69C3}" destId="{9E720748-C0AE-8F46-A797-F9F158CCB501}" srcOrd="9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B43D64-BC6C-ED4B-9DC4-1F56394B6287}">
      <dsp:nvSpPr>
        <dsp:cNvPr id="0" name=""/>
        <dsp:cNvSpPr/>
      </dsp:nvSpPr>
      <dsp:spPr>
        <a:xfrm>
          <a:off x="0" y="40933"/>
          <a:ext cx="6025515" cy="36036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400" b="1" kern="1200"/>
            <a:t>Չկա սխալ գաղափար։</a:t>
          </a:r>
          <a:endParaRPr lang="en-US" sz="1400" kern="1200"/>
        </a:p>
      </dsp:txBody>
      <dsp:txXfrm>
        <a:off x="17591" y="58524"/>
        <a:ext cx="5990333" cy="325178"/>
      </dsp:txXfrm>
    </dsp:sp>
    <dsp:sp modelId="{C2016BBE-2019-B945-B1EB-45AF552ABB20}">
      <dsp:nvSpPr>
        <dsp:cNvPr id="0" name=""/>
        <dsp:cNvSpPr/>
      </dsp:nvSpPr>
      <dsp:spPr>
        <a:xfrm>
          <a:off x="0" y="401293"/>
          <a:ext cx="6025515" cy="2318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310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hy-AM" sz="1100" kern="1200"/>
            <a:t>Յուրաքանչյուր միտք արժեքավոր է,</a:t>
          </a:r>
          <a:r>
            <a:rPr lang="en-AM" sz="1100" kern="1200"/>
            <a:t> </a:t>
          </a:r>
          <a:r>
            <a:rPr lang="hy-AM" sz="1100" kern="1200"/>
            <a:t>նույնիսկ եթե թվում է</a:t>
          </a:r>
          <a:r>
            <a:rPr lang="en-AM" sz="1100" kern="1200"/>
            <a:t> </a:t>
          </a:r>
          <a:r>
            <a:rPr lang="hy-AM" sz="1100" kern="1200"/>
            <a:t>անիրագործելի։</a:t>
          </a:r>
          <a:endParaRPr lang="en-US" sz="1100" kern="1200"/>
        </a:p>
      </dsp:txBody>
      <dsp:txXfrm>
        <a:off x="0" y="401293"/>
        <a:ext cx="6025515" cy="231840"/>
      </dsp:txXfrm>
    </dsp:sp>
    <dsp:sp modelId="{B15ECD28-2CB2-B544-BF45-4AB11D231ACF}">
      <dsp:nvSpPr>
        <dsp:cNvPr id="0" name=""/>
        <dsp:cNvSpPr/>
      </dsp:nvSpPr>
      <dsp:spPr>
        <a:xfrm>
          <a:off x="0" y="633133"/>
          <a:ext cx="6025515" cy="36036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400" b="1" kern="1200"/>
            <a:t>Չի թույլատրվում քննադատություն։</a:t>
          </a:r>
          <a:endParaRPr lang="en-US" sz="1400" kern="1200"/>
        </a:p>
      </dsp:txBody>
      <dsp:txXfrm>
        <a:off x="17591" y="650724"/>
        <a:ext cx="5990333" cy="325178"/>
      </dsp:txXfrm>
    </dsp:sp>
    <dsp:sp modelId="{1DC2C698-9110-8541-AA19-37BACCEE5B81}">
      <dsp:nvSpPr>
        <dsp:cNvPr id="0" name=""/>
        <dsp:cNvSpPr/>
      </dsp:nvSpPr>
      <dsp:spPr>
        <a:xfrm>
          <a:off x="0" y="993493"/>
          <a:ext cx="6025515" cy="2318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310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hy-AM" sz="1100" kern="1200"/>
            <a:t>Ոչ ոք չի դատում կամ մերժում ուրիշի գաղափարը առաջին փուլում։</a:t>
          </a:r>
          <a:endParaRPr lang="en-US" sz="1100" kern="1200"/>
        </a:p>
      </dsp:txBody>
      <dsp:txXfrm>
        <a:off x="0" y="993493"/>
        <a:ext cx="6025515" cy="231840"/>
      </dsp:txXfrm>
    </dsp:sp>
    <dsp:sp modelId="{7DA88C51-838A-9A4C-8AB2-BD6D9E1169D8}">
      <dsp:nvSpPr>
        <dsp:cNvPr id="0" name=""/>
        <dsp:cNvSpPr/>
      </dsp:nvSpPr>
      <dsp:spPr>
        <a:xfrm>
          <a:off x="0" y="1225333"/>
          <a:ext cx="6025515" cy="36036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400" b="1" kern="1200"/>
            <a:t>Քանակը՝ որակի նախապայման է։</a:t>
          </a:r>
          <a:endParaRPr lang="en-US" sz="1400" kern="1200"/>
        </a:p>
      </dsp:txBody>
      <dsp:txXfrm>
        <a:off x="17591" y="1242924"/>
        <a:ext cx="5990333" cy="325178"/>
      </dsp:txXfrm>
    </dsp:sp>
    <dsp:sp modelId="{8C8A5324-5200-044D-ABD5-AA1C93987961}">
      <dsp:nvSpPr>
        <dsp:cNvPr id="0" name=""/>
        <dsp:cNvSpPr/>
      </dsp:nvSpPr>
      <dsp:spPr>
        <a:xfrm>
          <a:off x="0" y="1585693"/>
          <a:ext cx="6025515" cy="2318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310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hy-AM" sz="1100" kern="1200"/>
            <a:t>Նախքան ընտրելը՝ փորձիր հնարավորինս շատ գաղափարներ առաջադրել։</a:t>
          </a:r>
          <a:endParaRPr lang="en-US" sz="1100" kern="1200"/>
        </a:p>
      </dsp:txBody>
      <dsp:txXfrm>
        <a:off x="0" y="1585693"/>
        <a:ext cx="6025515" cy="231840"/>
      </dsp:txXfrm>
    </dsp:sp>
    <dsp:sp modelId="{EAA08B7C-7017-9046-BEF0-4D21BB036792}">
      <dsp:nvSpPr>
        <dsp:cNvPr id="0" name=""/>
        <dsp:cNvSpPr/>
      </dsp:nvSpPr>
      <dsp:spPr>
        <a:xfrm>
          <a:off x="0" y="1817533"/>
          <a:ext cx="6025515" cy="36036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400" b="1" kern="1200"/>
            <a:t>Կառուցիր ուրիշի գաղափարի վրա։</a:t>
          </a:r>
          <a:endParaRPr lang="en-US" sz="1400" kern="1200"/>
        </a:p>
      </dsp:txBody>
      <dsp:txXfrm>
        <a:off x="17591" y="1835124"/>
        <a:ext cx="5990333" cy="325178"/>
      </dsp:txXfrm>
    </dsp:sp>
    <dsp:sp modelId="{80A16263-4E01-B14A-A252-8551468431AD}">
      <dsp:nvSpPr>
        <dsp:cNvPr id="0" name=""/>
        <dsp:cNvSpPr/>
      </dsp:nvSpPr>
      <dsp:spPr>
        <a:xfrm>
          <a:off x="0" y="2177893"/>
          <a:ext cx="6025515" cy="3694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310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r>
            <a:rPr lang="hy-AM" sz="1100" kern="1200"/>
            <a:t>Կարող ես շարունակել կամ զարգացնել այն, ինչ ասաց քո թիմակիցը («Այո՛, և եթե նաև…» ձևով)։</a:t>
          </a:r>
          <a:endParaRPr lang="en-US" sz="1100" kern="1200"/>
        </a:p>
      </dsp:txBody>
      <dsp:txXfrm>
        <a:off x="0" y="2177893"/>
        <a:ext cx="6025515" cy="369495"/>
      </dsp:txXfrm>
    </dsp:sp>
    <dsp:sp modelId="{2DC6CB3E-7D5B-454A-BDF2-64DF0FA722AD}">
      <dsp:nvSpPr>
        <dsp:cNvPr id="0" name=""/>
        <dsp:cNvSpPr/>
      </dsp:nvSpPr>
      <dsp:spPr>
        <a:xfrm>
          <a:off x="0" y="2547388"/>
          <a:ext cx="6025515" cy="36036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400" b="1" kern="1200"/>
            <a:t>Գրիր ամեն ինչ, նույնիսկ անսովոր տարբերակները։</a:t>
          </a:r>
          <a:endParaRPr lang="en-US" sz="1400" kern="1200"/>
        </a:p>
      </dsp:txBody>
      <dsp:txXfrm>
        <a:off x="17591" y="2564979"/>
        <a:ext cx="5990333" cy="325178"/>
      </dsp:txXfrm>
    </dsp:sp>
    <dsp:sp modelId="{9E720748-C0AE-8F46-A797-F9F158CCB501}">
      <dsp:nvSpPr>
        <dsp:cNvPr id="0" name=""/>
        <dsp:cNvSpPr/>
      </dsp:nvSpPr>
      <dsp:spPr>
        <a:xfrm>
          <a:off x="0" y="2907748"/>
          <a:ext cx="6025515" cy="2318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310" tIns="17780" rIns="99568" bIns="1778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Font typeface="+mj-lt"/>
            <a:buNone/>
          </a:pPr>
          <a:r>
            <a:rPr lang="hy-AM" sz="1100" kern="1200"/>
            <a:t>Երբեմն հենց տարօրինակ մտքերն են դառնում ամենաօգտակար լուծումները։</a:t>
          </a:r>
          <a:endParaRPr lang="en-US" sz="1100" kern="1200"/>
        </a:p>
      </dsp:txBody>
      <dsp:txXfrm>
        <a:off x="0" y="2907748"/>
        <a:ext cx="6025515" cy="231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6B5ED9-4F5D-894B-B0F2-82CB1D2D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7</cp:revision>
  <dcterms:created xsi:type="dcterms:W3CDTF">2025-10-21T17:54:00Z</dcterms:created>
  <dcterms:modified xsi:type="dcterms:W3CDTF">2025-11-02T17:46:00Z</dcterms:modified>
</cp:coreProperties>
</file>